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700" w:rsidRDefault="007D3700" w:rsidP="00EC4830">
      <w:pPr>
        <w:widowControl w:val="0"/>
        <w:rPr>
          <w:rFonts w:ascii="Times New Roman" w:hAnsi="Times New Roman" w:cs="Times New Roman"/>
        </w:rPr>
      </w:pPr>
      <w:bookmarkStart w:id="0" w:name="_GoBack"/>
      <w:bookmarkEnd w:id="0"/>
    </w:p>
    <w:p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2D3115">
        <w:rPr>
          <w:rFonts w:ascii="Times New Roman" w:hAnsi="Times New Roman" w:cs="Times New Roman"/>
          <w:noProof/>
        </w:rPr>
        <w:drawing>
          <wp:inline distT="0" distB="0" distL="0" distR="0">
            <wp:extent cx="2183130" cy="72136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3130" cy="721360"/>
                    </a:xfrm>
                    <a:prstGeom prst="rect">
                      <a:avLst/>
                    </a:prstGeom>
                    <a:noFill/>
                    <a:ln w="9525">
                      <a:noFill/>
                      <a:miter lim="800000"/>
                      <a:headEnd/>
                      <a:tailEnd/>
                    </a:ln>
                  </pic:spPr>
                </pic:pic>
              </a:graphicData>
            </a:graphic>
          </wp:inline>
        </w:drawing>
      </w:r>
    </w:p>
    <w:p w:rsidR="007D3700" w:rsidRPr="007D3700" w:rsidRDefault="007D3700" w:rsidP="004005B5">
      <w:pPr>
        <w:widowControl w:val="0"/>
        <w:tabs>
          <w:tab w:val="left" w:pos="0"/>
          <w:tab w:val="center" w:pos="5819"/>
        </w:tabs>
        <w:rPr>
          <w:rFonts w:ascii="Times New Roman" w:hAnsi="Times New Roman" w:cs="Times New Roman"/>
          <w:b/>
          <w:bCs/>
        </w:rPr>
      </w:pPr>
    </w:p>
    <w:p w:rsidR="00D07095" w:rsidRPr="002D3115" w:rsidRDefault="00A30A2F" w:rsidP="004005B5">
      <w:pPr>
        <w:widowControl w:val="0"/>
        <w:tabs>
          <w:tab w:val="left" w:pos="0"/>
        </w:tabs>
        <w:rPr>
          <w:rFonts w:ascii="Tahoma" w:hAnsi="Tahoma" w:cs="Times New Roman"/>
          <w:b/>
          <w:bCs/>
          <w:color w:val="FF0000"/>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r w:rsidR="002D3115">
        <w:rPr>
          <w:rFonts w:ascii="Tahoma" w:hAnsi="Tahoma" w:cs="Times New Roman"/>
          <w:b/>
          <w:bCs/>
          <w:sz w:val="44"/>
          <w:szCs w:val="44"/>
        </w:rPr>
        <w:t xml:space="preserve"> </w:t>
      </w:r>
    </w:p>
    <w:p w:rsidR="00D07095" w:rsidRPr="00402C3E" w:rsidRDefault="00D07095" w:rsidP="004005B5">
      <w:pPr>
        <w:widowControl w:val="0"/>
        <w:tabs>
          <w:tab w:val="left" w:pos="0"/>
        </w:tabs>
        <w:rPr>
          <w:rFonts w:ascii="Times New Roman" w:hAnsi="Times New Roman" w:cs="Times New Roman"/>
          <w:b/>
          <w:bCs/>
        </w:rPr>
      </w:pPr>
    </w:p>
    <w:p w:rsidR="00D07095" w:rsidRPr="00402C3E" w:rsidRDefault="00D07095" w:rsidP="004005B5">
      <w:pPr>
        <w:widowControl w:val="0"/>
        <w:tabs>
          <w:tab w:val="left" w:pos="0"/>
        </w:tabs>
        <w:rPr>
          <w:rFonts w:ascii="Times New Roman" w:hAnsi="Times New Roman" w:cs="Times New Roman"/>
          <w:b/>
          <w:bCs/>
        </w:rPr>
      </w:pPr>
    </w:p>
    <w:p w:rsidR="00D07095" w:rsidRPr="00CA7FA1" w:rsidRDefault="00CA7FA1" w:rsidP="004005B5">
      <w:pPr>
        <w:pStyle w:val="Heading"/>
        <w:tabs>
          <w:tab w:val="left" w:pos="0"/>
        </w:tabs>
        <w:spacing w:before="0" w:after="0"/>
        <w:ind w:firstLine="1"/>
        <w:rPr>
          <w:szCs w:val="22"/>
        </w:rPr>
      </w:pPr>
      <w:r w:rsidRPr="00CA7FA1">
        <w:rPr>
          <w:szCs w:val="22"/>
        </w:rPr>
        <w:t>EOP-006-2</w:t>
      </w:r>
      <w:r w:rsidR="0043375A" w:rsidRPr="00CA7FA1">
        <w:rPr>
          <w:szCs w:val="22"/>
        </w:rPr>
        <w:t xml:space="preserve"> – </w:t>
      </w:r>
      <w:r w:rsidRPr="00CA7FA1">
        <w:rPr>
          <w:szCs w:val="22"/>
        </w:rPr>
        <w:t>System Restoration Coordination</w:t>
      </w:r>
    </w:p>
    <w:p w:rsidR="00D07095" w:rsidRPr="00402C3E" w:rsidRDefault="00D07095" w:rsidP="004005B5">
      <w:pPr>
        <w:widowControl w:val="0"/>
        <w:tabs>
          <w:tab w:val="left" w:pos="0"/>
        </w:tabs>
        <w:jc w:val="center"/>
        <w:rPr>
          <w:rFonts w:ascii="Times New Roman" w:hAnsi="Times New Roman" w:cs="Times New Roman"/>
        </w:rPr>
      </w:pPr>
    </w:p>
    <w:p w:rsidR="004005B5" w:rsidRDefault="004005B5" w:rsidP="004005B5">
      <w:pPr>
        <w:tabs>
          <w:tab w:val="left" w:pos="0"/>
          <w:tab w:val="left" w:pos="1080"/>
        </w:tabs>
        <w:rPr>
          <w:rFonts w:ascii="Calibri" w:hAnsi="Calibri"/>
          <w:b/>
          <w:i/>
          <w:color w:val="FF0000"/>
        </w:rPr>
      </w:pPr>
      <w:r w:rsidRPr="0090102F">
        <w:rPr>
          <w:rFonts w:ascii="Calibri" w:hAnsi="Calibri"/>
          <w:b/>
          <w:i/>
          <w:color w:val="FF0000"/>
        </w:rPr>
        <w:t>This section must be completed by the Compliance Enforcement Authority.</w:t>
      </w:r>
      <w:r w:rsidR="000849DD">
        <w:rPr>
          <w:rFonts w:ascii="Calibri" w:hAnsi="Calibri"/>
          <w:b/>
          <w:i/>
          <w:color w:val="FF0000"/>
        </w:rPr>
        <w:t xml:space="preserve">    </w:t>
      </w:r>
    </w:p>
    <w:p w:rsidR="00FE3B60" w:rsidRPr="00FE3B60" w:rsidRDefault="00FE3B60" w:rsidP="004005B5">
      <w:pPr>
        <w:tabs>
          <w:tab w:val="left" w:pos="0"/>
          <w:tab w:val="left" w:pos="1080"/>
        </w:tabs>
        <w:rPr>
          <w:rFonts w:ascii="Calibri" w:hAnsi="Calibri"/>
          <w:b/>
          <w:i/>
          <w:color w:val="FF0000"/>
        </w:rPr>
      </w:pPr>
    </w:p>
    <w:p w:rsidR="001902FB" w:rsidRPr="00402C3E" w:rsidRDefault="001902FB" w:rsidP="004005B5">
      <w:pPr>
        <w:widowControl w:val="0"/>
        <w:tabs>
          <w:tab w:val="left" w:pos="0"/>
        </w:tabs>
        <w:rPr>
          <w:rFonts w:ascii="Tahoma" w:hAnsi="Tahoma" w:cs="Tahoma"/>
          <w:b/>
          <w:bCs/>
          <w:sz w:val="22"/>
          <w:szCs w:val="22"/>
        </w:rPr>
      </w:pPr>
    </w:p>
    <w:p w:rsidR="00D07095" w:rsidRPr="007E3754" w:rsidRDefault="00A30A2F" w:rsidP="004005B5">
      <w:pPr>
        <w:widowControl w:val="0"/>
        <w:tabs>
          <w:tab w:val="left" w:pos="0"/>
        </w:tabs>
        <w:rPr>
          <w:rFonts w:ascii="Calibri" w:hAnsi="Calibri" w:cs="Times New Roman"/>
          <w:i/>
          <w:iCs/>
          <w:color w:val="auto"/>
        </w:rPr>
      </w:pPr>
      <w:r w:rsidRPr="007E3754">
        <w:rPr>
          <w:rFonts w:ascii="Calibri" w:hAnsi="Calibri" w:cs="Tahoma"/>
          <w:b/>
          <w:bCs/>
          <w:color w:val="auto"/>
        </w:rPr>
        <w:t>Registered Entity:</w:t>
      </w:r>
      <w:r w:rsidRPr="007E3754">
        <w:rPr>
          <w:rFonts w:ascii="Calibri" w:hAnsi="Calibri" w:cs="Times New Roman"/>
          <w:b/>
          <w:bCs/>
          <w:color w:val="auto"/>
        </w:rPr>
        <w:t xml:space="preserve"> </w:t>
      </w:r>
    </w:p>
    <w:p w:rsidR="00D07095" w:rsidRPr="007E3754" w:rsidRDefault="00A30A2F" w:rsidP="004005B5">
      <w:pPr>
        <w:widowControl w:val="0"/>
        <w:tabs>
          <w:tab w:val="left" w:pos="0"/>
        </w:tabs>
        <w:rPr>
          <w:rFonts w:ascii="Calibri" w:hAnsi="Calibri" w:cs="Times New Roman"/>
          <w:i/>
          <w:iCs/>
          <w:color w:val="auto"/>
        </w:rPr>
      </w:pPr>
      <w:r w:rsidRPr="007E3754">
        <w:rPr>
          <w:rFonts w:ascii="Calibri" w:hAnsi="Calibri" w:cs="Tahoma"/>
          <w:b/>
          <w:bCs/>
          <w:color w:val="auto"/>
        </w:rPr>
        <w:t>NCR Number:</w:t>
      </w:r>
      <w:r w:rsidR="007E3754" w:rsidRPr="007E3754">
        <w:rPr>
          <w:rFonts w:ascii="Calibri" w:hAnsi="Calibri" w:cs="Times New Roman"/>
          <w:b/>
          <w:bCs/>
          <w:color w:val="auto"/>
        </w:rPr>
        <w:t xml:space="preserve">  </w:t>
      </w:r>
    </w:p>
    <w:p w:rsidR="00D07095" w:rsidRPr="001A3811" w:rsidRDefault="00A30A2F" w:rsidP="004005B5">
      <w:pPr>
        <w:widowControl w:val="0"/>
        <w:tabs>
          <w:tab w:val="left" w:pos="0"/>
          <w:tab w:val="left" w:pos="3720"/>
        </w:tabs>
        <w:rPr>
          <w:rFonts w:ascii="Calibri" w:hAnsi="Calibri" w:cs="Times New Roman"/>
          <w:b/>
          <w:bCs/>
        </w:rPr>
      </w:pPr>
      <w:r w:rsidRPr="001A3811">
        <w:rPr>
          <w:rFonts w:ascii="Calibri" w:hAnsi="Calibri" w:cs="Tahoma"/>
          <w:b/>
          <w:bCs/>
        </w:rPr>
        <w:t>Applicable Function(s):</w:t>
      </w:r>
      <w:r w:rsidR="00E97917">
        <w:rPr>
          <w:rFonts w:ascii="Calibri" w:hAnsi="Calibri" w:cs="Times New Roman"/>
          <w:bCs/>
        </w:rPr>
        <w:t xml:space="preserve"> R</w:t>
      </w:r>
      <w:r w:rsidR="00A92F0F">
        <w:rPr>
          <w:rFonts w:ascii="Calibri" w:hAnsi="Calibri" w:cs="Times New Roman"/>
          <w:bCs/>
        </w:rPr>
        <w:t>C</w:t>
      </w:r>
    </w:p>
    <w:p w:rsidR="000E3AAA" w:rsidRDefault="00980EB5" w:rsidP="00293D2F">
      <w:pPr>
        <w:widowControl w:val="0"/>
        <w:tabs>
          <w:tab w:val="left" w:pos="0"/>
        </w:tabs>
        <w:rPr>
          <w:rFonts w:ascii="Calibri" w:hAnsi="Calibri" w:cs="Times New Roman"/>
          <w:b/>
          <w:bCs/>
        </w:rPr>
      </w:pPr>
      <w:r w:rsidRPr="001A3811">
        <w:rPr>
          <w:rFonts w:ascii="Calibri" w:hAnsi="Calibri" w:cs="Times New Roman"/>
          <w:b/>
        </w:rPr>
        <w:tab/>
      </w:r>
      <w:r w:rsidRPr="001A3811">
        <w:rPr>
          <w:rFonts w:ascii="Calibri" w:hAnsi="Calibri" w:cs="Times New Roman"/>
          <w:b/>
          <w:bCs/>
        </w:rPr>
        <w:tab/>
      </w:r>
      <w:r w:rsidR="00766EFB" w:rsidRPr="001A3811">
        <w:rPr>
          <w:rFonts w:ascii="Calibri" w:hAnsi="Calibri" w:cs="Times New Roman"/>
          <w:b/>
          <w:bCs/>
        </w:rPr>
        <w:tab/>
      </w:r>
      <w:r w:rsidR="00766EFB" w:rsidRPr="001A3811">
        <w:rPr>
          <w:rFonts w:ascii="Calibri" w:hAnsi="Calibri" w:cs="Times New Roman"/>
          <w:b/>
          <w:bCs/>
        </w:rPr>
        <w:tab/>
      </w:r>
      <w:r w:rsidR="000E3AAA">
        <w:rPr>
          <w:rFonts w:ascii="Calibri" w:hAnsi="Calibri" w:cs="Times New Roman"/>
          <w:b/>
          <w:bCs/>
        </w:rPr>
        <w:t>Compliance Assessment Date:</w:t>
      </w:r>
    </w:p>
    <w:p w:rsidR="00D33FAE" w:rsidRDefault="00D33FAE" w:rsidP="00293D2F">
      <w:pPr>
        <w:widowControl w:val="0"/>
        <w:tabs>
          <w:tab w:val="left" w:pos="0"/>
        </w:tabs>
        <w:rPr>
          <w:rFonts w:ascii="Calibri" w:hAnsi="Calibri" w:cs="Times New Roman"/>
          <w:b/>
          <w:bCs/>
        </w:rPr>
      </w:pPr>
      <w:r>
        <w:rPr>
          <w:rFonts w:ascii="Calibri" w:hAnsi="Calibri" w:cs="Times New Roman"/>
          <w:b/>
          <w:bCs/>
        </w:rPr>
        <w:t xml:space="preserve">Compliance Monitoring Method: </w:t>
      </w:r>
    </w:p>
    <w:p w:rsidR="00D07095" w:rsidRPr="001A3811" w:rsidRDefault="00297D67" w:rsidP="00293D2F">
      <w:pPr>
        <w:widowControl w:val="0"/>
        <w:tabs>
          <w:tab w:val="left" w:pos="0"/>
        </w:tabs>
        <w:rPr>
          <w:rFonts w:ascii="Calibri" w:hAnsi="Calibri"/>
          <w:b/>
          <w:bCs/>
        </w:rPr>
      </w:pPr>
      <w:r w:rsidRPr="001A3811">
        <w:rPr>
          <w:rFonts w:ascii="Calibri" w:hAnsi="Calibri" w:cs="Tahoma"/>
          <w:b/>
          <w:bCs/>
        </w:rPr>
        <w:t>Names of A</w:t>
      </w:r>
      <w:r w:rsidR="00F56C05" w:rsidRPr="001A3811">
        <w:rPr>
          <w:rFonts w:ascii="Calibri" w:hAnsi="Calibri" w:cs="Tahoma"/>
          <w:b/>
          <w:bCs/>
        </w:rPr>
        <w:t>uditors:</w:t>
      </w:r>
      <w:r w:rsidR="00F56C05" w:rsidRPr="001A3811">
        <w:rPr>
          <w:rFonts w:ascii="Calibri" w:hAnsi="Calibri" w:cs="Tahoma"/>
          <w:b/>
          <w:bCs/>
        </w:rPr>
        <w:tab/>
      </w:r>
    </w:p>
    <w:p w:rsidR="00C01958" w:rsidRDefault="00C01958" w:rsidP="00EC4830">
      <w:pPr>
        <w:widowControl w:val="0"/>
        <w:rPr>
          <w:rFonts w:ascii="Times New Roman" w:hAnsi="Times New Roman" w:cs="Times New Roman"/>
          <w:b/>
          <w:bCs/>
          <w:color w:val="003366"/>
          <w:sz w:val="32"/>
          <w:szCs w:val="32"/>
        </w:rPr>
      </w:pPr>
    </w:p>
    <w:p w:rsidR="00C01958" w:rsidRDefault="00C01958" w:rsidP="00EC4830">
      <w:pPr>
        <w:widowControl w:val="0"/>
        <w:rPr>
          <w:rFonts w:ascii="Times New Roman" w:hAnsi="Times New Roman" w:cs="Times New Roman"/>
          <w:b/>
          <w:bCs/>
          <w:color w:val="003366"/>
          <w:sz w:val="32"/>
          <w:szCs w:val="32"/>
        </w:rPr>
      </w:pPr>
    </w:p>
    <w:p w:rsidR="00C01958" w:rsidRDefault="00C01958" w:rsidP="00EC4830">
      <w:pPr>
        <w:widowControl w:val="0"/>
        <w:rPr>
          <w:rFonts w:ascii="Times New Roman" w:hAnsi="Times New Roman" w:cs="Times New Roman"/>
          <w:b/>
          <w:bCs/>
          <w:color w:val="003366"/>
          <w:sz w:val="32"/>
          <w:szCs w:val="32"/>
        </w:rPr>
      </w:pPr>
    </w:p>
    <w:p w:rsidR="00C01958" w:rsidRDefault="00C01958" w:rsidP="00EC4830">
      <w:pPr>
        <w:widowControl w:val="0"/>
        <w:rPr>
          <w:rFonts w:ascii="Times New Roman" w:hAnsi="Times New Roman" w:cs="Times New Roman"/>
          <w:b/>
          <w:bCs/>
          <w:color w:val="003366"/>
          <w:sz w:val="32"/>
          <w:szCs w:val="32"/>
        </w:rPr>
      </w:pPr>
    </w:p>
    <w:p w:rsidR="0039464A" w:rsidRPr="004F1656" w:rsidRDefault="00F762B6" w:rsidP="00352522">
      <w:pPr>
        <w:autoSpaceDE/>
        <w:autoSpaceDN/>
        <w:adjustRightInd/>
        <w:rPr>
          <w:rFonts w:ascii="Calibri" w:hAnsi="Calibri"/>
          <w:b/>
          <w:color w:val="auto"/>
          <w:u w:val="single"/>
          <w14:shadow w14:blurRad="50800" w14:dist="38100" w14:dir="2700000" w14:sx="100000" w14:sy="100000" w14:kx="0" w14:ky="0" w14:algn="tl">
            <w14:srgbClr w14:val="000000">
              <w14:alpha w14:val="60000"/>
            </w14:srgbClr>
          </w14:shadow>
        </w:rPr>
      </w:pPr>
      <w:r>
        <w:rPr>
          <w:rFonts w:ascii="Times New Roman" w:hAnsi="Times New Roman" w:cs="Times New Roman"/>
          <w:b/>
          <w:bCs/>
          <w:color w:val="003366"/>
          <w:sz w:val="32"/>
          <w:szCs w:val="32"/>
        </w:rPr>
        <w:br w:type="page"/>
      </w:r>
      <w:bookmarkStart w:id="1" w:name="_Toc330463552"/>
      <w:r w:rsidR="0039464A" w:rsidRPr="006C43BC">
        <w:rPr>
          <w:rFonts w:ascii="Calibri" w:hAnsi="Calibri"/>
          <w:b/>
          <w:color w:val="auto"/>
          <w:u w:val="single"/>
        </w:rPr>
        <w:lastRenderedPageBreak/>
        <w:t>Subject Matter Experts</w:t>
      </w:r>
      <w:bookmarkEnd w:id="1"/>
    </w:p>
    <w:p w:rsidR="0039464A" w:rsidRPr="006C43BC" w:rsidRDefault="0039464A" w:rsidP="00EC4830">
      <w:pPr>
        <w:widowControl w:val="0"/>
        <w:rPr>
          <w:rFonts w:ascii="Calibri" w:hAnsi="Calibri" w:cs="Times New Roman"/>
        </w:rPr>
      </w:pPr>
      <w:r w:rsidRPr="006C43BC">
        <w:rPr>
          <w:rFonts w:ascii="Calibri" w:hAnsi="Calibri" w:cs="Times New Roman"/>
        </w:rPr>
        <w:t xml:space="preserve">Identify </w:t>
      </w:r>
      <w:r w:rsidR="00F36A82" w:rsidRPr="006C43BC">
        <w:rPr>
          <w:rFonts w:ascii="Calibri" w:hAnsi="Calibri" w:cs="Times New Roman"/>
        </w:rPr>
        <w:t>S</w:t>
      </w:r>
      <w:r w:rsidRPr="006C43BC">
        <w:rPr>
          <w:rFonts w:ascii="Calibri" w:hAnsi="Calibri" w:cs="Times New Roman"/>
        </w:rPr>
        <w:t xml:space="preserve">ubject </w:t>
      </w:r>
      <w:r w:rsidR="00F36A82" w:rsidRPr="006C43BC">
        <w:rPr>
          <w:rFonts w:ascii="Calibri" w:hAnsi="Calibri" w:cs="Times New Roman"/>
        </w:rPr>
        <w:t>M</w:t>
      </w:r>
      <w:r w:rsidRPr="006C43BC">
        <w:rPr>
          <w:rFonts w:ascii="Calibri" w:hAnsi="Calibri" w:cs="Times New Roman"/>
        </w:rPr>
        <w:t xml:space="preserve">atter </w:t>
      </w:r>
      <w:r w:rsidR="00F36A82" w:rsidRPr="006C43BC">
        <w:rPr>
          <w:rFonts w:ascii="Calibri" w:hAnsi="Calibri" w:cs="Times New Roman"/>
        </w:rPr>
        <w:t>E</w:t>
      </w:r>
      <w:r w:rsidRPr="006C43BC">
        <w:rPr>
          <w:rFonts w:ascii="Calibri" w:hAnsi="Calibri" w:cs="Times New Roman"/>
        </w:rPr>
        <w:t>xpert(s) responsible for this Reliabilit</w:t>
      </w:r>
      <w:r w:rsidR="00EC4830" w:rsidRPr="006C43BC">
        <w:rPr>
          <w:rFonts w:ascii="Calibri" w:hAnsi="Calibri" w:cs="Times New Roman"/>
        </w:rPr>
        <w:t>y Standard.</w:t>
      </w:r>
      <w:r w:rsidR="001D4564" w:rsidRPr="006C43BC">
        <w:rPr>
          <w:rFonts w:ascii="Calibri" w:hAnsi="Calibri" w:cs="Times New Roman"/>
        </w:rPr>
        <w:t xml:space="preserve"> </w:t>
      </w:r>
      <w:r w:rsidR="00EC4830" w:rsidRPr="006C43BC">
        <w:rPr>
          <w:rFonts w:ascii="Calibri" w:hAnsi="Calibri" w:cs="Times New Roman"/>
        </w:rPr>
        <w:t xml:space="preserve"> </w:t>
      </w:r>
      <w:r w:rsidR="008C17EB" w:rsidRPr="006C43BC">
        <w:rPr>
          <w:rFonts w:ascii="Calibri" w:hAnsi="Calibri" w:cs="Times New Roman"/>
        </w:rPr>
        <w:t>(</w:t>
      </w:r>
      <w:r w:rsidRPr="006C43BC">
        <w:rPr>
          <w:rFonts w:ascii="Calibri" w:hAnsi="Calibri" w:cs="Times New Roman"/>
        </w:rPr>
        <w:t xml:space="preserve">Insert additional </w:t>
      </w:r>
      <w:r w:rsidR="008C17EB" w:rsidRPr="006C43BC">
        <w:rPr>
          <w:rFonts w:ascii="Calibri" w:hAnsi="Calibri" w:cs="Times New Roman"/>
        </w:rPr>
        <w:t>rows</w:t>
      </w:r>
      <w:r w:rsidRPr="006C43BC">
        <w:rPr>
          <w:rFonts w:ascii="Calibri" w:hAnsi="Calibri" w:cs="Times New Roman"/>
        </w:rPr>
        <w:t xml:space="preserve"> if necessary</w:t>
      </w:r>
      <w:r w:rsidR="008C17EB" w:rsidRPr="006C43BC">
        <w:rPr>
          <w:rFonts w:ascii="Calibri" w:hAnsi="Calibri" w:cs="Times New Roman"/>
        </w:rPr>
        <w:t>)</w:t>
      </w:r>
    </w:p>
    <w:p w:rsidR="005712B4" w:rsidRPr="006C43BC" w:rsidRDefault="005712B4" w:rsidP="00EC4830">
      <w:pPr>
        <w:widowControl w:val="0"/>
        <w:rPr>
          <w:rFonts w:ascii="Calibri" w:hAnsi="Calibri" w:cs="Times New Roman"/>
          <w:b/>
          <w:bCs/>
        </w:rPr>
      </w:pPr>
    </w:p>
    <w:p w:rsidR="0039464A" w:rsidRPr="006C43BC" w:rsidRDefault="0039464A" w:rsidP="00EC4830">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679"/>
        <w:gridCol w:w="2709"/>
        <w:gridCol w:w="2719"/>
      </w:tblGrid>
      <w:tr w:rsidR="008D24C5" w:rsidRPr="006C43BC" w:rsidTr="00CA7FA1">
        <w:tc>
          <w:tcPr>
            <w:tcW w:w="2754" w:type="dxa"/>
            <w:shd w:val="clear" w:color="auto" w:fill="DBE5F1"/>
          </w:tcPr>
          <w:p w:rsidR="00DB2DD8" w:rsidRPr="00CA7FA1" w:rsidRDefault="00DB2DD8" w:rsidP="00CA7FA1">
            <w:pPr>
              <w:widowControl w:val="0"/>
              <w:jc w:val="center"/>
              <w:rPr>
                <w:rFonts w:ascii="Calibri" w:hAnsi="Calibri" w:cs="Times New Roman"/>
                <w:b/>
                <w:bCs/>
                <w:color w:val="auto"/>
              </w:rPr>
            </w:pPr>
            <w:r w:rsidRPr="00CA7FA1">
              <w:rPr>
                <w:rFonts w:ascii="Calibri" w:hAnsi="Calibri" w:cs="Times New Roman"/>
                <w:b/>
                <w:bCs/>
                <w:color w:val="auto"/>
              </w:rPr>
              <w:t>SME Name</w:t>
            </w:r>
          </w:p>
        </w:tc>
        <w:tc>
          <w:tcPr>
            <w:tcW w:w="2754" w:type="dxa"/>
            <w:shd w:val="clear" w:color="auto" w:fill="DBE5F1"/>
          </w:tcPr>
          <w:p w:rsidR="00DB2DD8" w:rsidRPr="00CA7FA1" w:rsidRDefault="00DB2DD8" w:rsidP="00CA7FA1">
            <w:pPr>
              <w:widowControl w:val="0"/>
              <w:jc w:val="center"/>
              <w:rPr>
                <w:rFonts w:ascii="Calibri" w:hAnsi="Calibri" w:cs="Times New Roman"/>
                <w:b/>
                <w:bCs/>
                <w:color w:val="auto"/>
              </w:rPr>
            </w:pPr>
            <w:r w:rsidRPr="00CA7FA1">
              <w:rPr>
                <w:rFonts w:ascii="Calibri" w:hAnsi="Calibri" w:cs="Times New Roman"/>
                <w:b/>
                <w:bCs/>
                <w:color w:val="auto"/>
              </w:rPr>
              <w:t>Title</w:t>
            </w:r>
          </w:p>
        </w:tc>
        <w:tc>
          <w:tcPr>
            <w:tcW w:w="2754" w:type="dxa"/>
            <w:shd w:val="clear" w:color="auto" w:fill="DBE5F1"/>
          </w:tcPr>
          <w:p w:rsidR="00DB2DD8" w:rsidRPr="00CA7FA1" w:rsidRDefault="00DB2DD8" w:rsidP="00CA7FA1">
            <w:pPr>
              <w:widowControl w:val="0"/>
              <w:jc w:val="center"/>
              <w:rPr>
                <w:rFonts w:ascii="Calibri" w:hAnsi="Calibri" w:cs="Times New Roman"/>
                <w:b/>
                <w:bCs/>
                <w:color w:val="auto"/>
              </w:rPr>
            </w:pPr>
            <w:r w:rsidRPr="00CA7FA1">
              <w:rPr>
                <w:rFonts w:ascii="Calibri" w:hAnsi="Calibri" w:cs="Times New Roman"/>
                <w:b/>
                <w:bCs/>
                <w:color w:val="auto"/>
              </w:rPr>
              <w:t>Organization</w:t>
            </w:r>
          </w:p>
        </w:tc>
        <w:tc>
          <w:tcPr>
            <w:tcW w:w="2754" w:type="dxa"/>
            <w:shd w:val="clear" w:color="auto" w:fill="DBE5F1"/>
          </w:tcPr>
          <w:p w:rsidR="00DB2DD8" w:rsidRPr="00CA7FA1" w:rsidRDefault="00DB2DD8" w:rsidP="00CA7FA1">
            <w:pPr>
              <w:widowControl w:val="0"/>
              <w:jc w:val="center"/>
              <w:rPr>
                <w:rFonts w:ascii="Calibri" w:hAnsi="Calibri" w:cs="Times New Roman"/>
                <w:b/>
                <w:bCs/>
                <w:color w:val="auto"/>
              </w:rPr>
            </w:pPr>
            <w:r w:rsidRPr="00CA7FA1">
              <w:rPr>
                <w:rFonts w:ascii="Calibri" w:hAnsi="Calibri" w:cs="Times New Roman"/>
                <w:b/>
                <w:bCs/>
                <w:color w:val="auto"/>
              </w:rPr>
              <w:t>Requirement</w:t>
            </w:r>
            <w:r w:rsidR="002E11CD" w:rsidRPr="00CA7FA1">
              <w:rPr>
                <w:rFonts w:ascii="Calibri" w:hAnsi="Calibri" w:cs="Times New Roman"/>
                <w:b/>
                <w:bCs/>
                <w:color w:val="auto"/>
              </w:rPr>
              <w:t>(s)</w:t>
            </w:r>
          </w:p>
        </w:tc>
      </w:tr>
      <w:tr w:rsidR="00DB2DD8" w:rsidRPr="006C43BC" w:rsidTr="00CA7FA1">
        <w:tc>
          <w:tcPr>
            <w:tcW w:w="2754" w:type="dxa"/>
          </w:tcPr>
          <w:p w:rsidR="00DB2DD8" w:rsidRPr="00CA7FA1" w:rsidRDefault="00DB2DD8" w:rsidP="00CA7FA1">
            <w:pPr>
              <w:widowControl w:val="0"/>
              <w:rPr>
                <w:rFonts w:ascii="Calibri" w:hAnsi="Calibri" w:cs="Times New Roman"/>
                <w:bCs/>
                <w:color w:val="0070C0"/>
              </w:rPr>
            </w:pPr>
          </w:p>
        </w:tc>
        <w:tc>
          <w:tcPr>
            <w:tcW w:w="2754" w:type="dxa"/>
          </w:tcPr>
          <w:p w:rsidR="00DB2DD8" w:rsidRPr="00CA7FA1" w:rsidRDefault="00DB2DD8" w:rsidP="00CA7FA1">
            <w:pPr>
              <w:widowControl w:val="0"/>
              <w:rPr>
                <w:rFonts w:ascii="Calibri" w:hAnsi="Calibri" w:cs="Times New Roman"/>
                <w:bCs/>
                <w:color w:val="0070C0"/>
              </w:rPr>
            </w:pPr>
          </w:p>
        </w:tc>
        <w:tc>
          <w:tcPr>
            <w:tcW w:w="2754" w:type="dxa"/>
          </w:tcPr>
          <w:p w:rsidR="00DB2DD8" w:rsidRPr="00CA7FA1" w:rsidRDefault="00DB2DD8" w:rsidP="00CA7FA1">
            <w:pPr>
              <w:widowControl w:val="0"/>
              <w:rPr>
                <w:rFonts w:ascii="Calibri" w:hAnsi="Calibri" w:cs="Times New Roman"/>
                <w:bCs/>
                <w:color w:val="0070C0"/>
              </w:rPr>
            </w:pPr>
          </w:p>
        </w:tc>
        <w:tc>
          <w:tcPr>
            <w:tcW w:w="2754" w:type="dxa"/>
          </w:tcPr>
          <w:p w:rsidR="00DB2DD8" w:rsidRPr="00CA7FA1" w:rsidRDefault="00DB2DD8" w:rsidP="00CA7FA1">
            <w:pPr>
              <w:widowControl w:val="0"/>
              <w:rPr>
                <w:rFonts w:ascii="Calibri" w:hAnsi="Calibri" w:cs="Times New Roman"/>
                <w:bCs/>
                <w:color w:val="0070C0"/>
              </w:rPr>
            </w:pPr>
          </w:p>
        </w:tc>
      </w:tr>
      <w:tr w:rsidR="00A07D34" w:rsidRPr="006C43BC" w:rsidTr="00CA7FA1">
        <w:tc>
          <w:tcPr>
            <w:tcW w:w="2754" w:type="dxa"/>
          </w:tcPr>
          <w:p w:rsidR="00A07D34" w:rsidRPr="00CA7FA1" w:rsidRDefault="00A07D34" w:rsidP="00CA7FA1">
            <w:pPr>
              <w:widowControl w:val="0"/>
              <w:rPr>
                <w:rFonts w:ascii="Calibri" w:hAnsi="Calibri" w:cs="Times New Roman"/>
                <w:bCs/>
                <w:color w:val="0070C0"/>
              </w:rPr>
            </w:pPr>
          </w:p>
        </w:tc>
        <w:tc>
          <w:tcPr>
            <w:tcW w:w="2754" w:type="dxa"/>
          </w:tcPr>
          <w:p w:rsidR="00A07D34" w:rsidRPr="00CA7FA1" w:rsidRDefault="00A07D34" w:rsidP="00CA7FA1">
            <w:pPr>
              <w:widowControl w:val="0"/>
              <w:rPr>
                <w:rFonts w:ascii="Calibri" w:hAnsi="Calibri" w:cs="Times New Roman"/>
                <w:bCs/>
                <w:color w:val="0070C0"/>
              </w:rPr>
            </w:pPr>
          </w:p>
        </w:tc>
        <w:tc>
          <w:tcPr>
            <w:tcW w:w="2754" w:type="dxa"/>
          </w:tcPr>
          <w:p w:rsidR="00A07D34" w:rsidRPr="00CA7FA1" w:rsidRDefault="00A07D34" w:rsidP="00CA7FA1">
            <w:pPr>
              <w:widowControl w:val="0"/>
              <w:rPr>
                <w:rFonts w:ascii="Calibri" w:hAnsi="Calibri" w:cs="Times New Roman"/>
                <w:bCs/>
                <w:color w:val="0070C0"/>
              </w:rPr>
            </w:pPr>
          </w:p>
        </w:tc>
        <w:tc>
          <w:tcPr>
            <w:tcW w:w="2754" w:type="dxa"/>
          </w:tcPr>
          <w:p w:rsidR="00A07D34" w:rsidRPr="00CA7FA1" w:rsidRDefault="00A07D34" w:rsidP="00CA7FA1">
            <w:pPr>
              <w:widowControl w:val="0"/>
              <w:rPr>
                <w:rFonts w:ascii="Calibri" w:hAnsi="Calibri" w:cs="Times New Roman"/>
                <w:bCs/>
                <w:color w:val="0070C0"/>
              </w:rPr>
            </w:pPr>
          </w:p>
        </w:tc>
      </w:tr>
      <w:tr w:rsidR="00A07D34" w:rsidRPr="006C43BC" w:rsidTr="00CA7FA1">
        <w:tc>
          <w:tcPr>
            <w:tcW w:w="2754" w:type="dxa"/>
          </w:tcPr>
          <w:p w:rsidR="00A07D34" w:rsidRPr="00CA7FA1" w:rsidRDefault="00A07D34" w:rsidP="00CA7FA1">
            <w:pPr>
              <w:widowControl w:val="0"/>
              <w:rPr>
                <w:rFonts w:ascii="Calibri" w:hAnsi="Calibri" w:cs="Times New Roman"/>
                <w:bCs/>
                <w:color w:val="0070C0"/>
              </w:rPr>
            </w:pPr>
          </w:p>
        </w:tc>
        <w:tc>
          <w:tcPr>
            <w:tcW w:w="2754" w:type="dxa"/>
          </w:tcPr>
          <w:p w:rsidR="00A07D34" w:rsidRPr="00CA7FA1" w:rsidRDefault="00A07D34" w:rsidP="00CA7FA1">
            <w:pPr>
              <w:widowControl w:val="0"/>
              <w:rPr>
                <w:rFonts w:ascii="Calibri" w:hAnsi="Calibri" w:cs="Times New Roman"/>
                <w:bCs/>
                <w:color w:val="0070C0"/>
              </w:rPr>
            </w:pPr>
          </w:p>
        </w:tc>
        <w:tc>
          <w:tcPr>
            <w:tcW w:w="2754" w:type="dxa"/>
          </w:tcPr>
          <w:p w:rsidR="00A07D34" w:rsidRPr="00CA7FA1" w:rsidRDefault="00A07D34" w:rsidP="00CA7FA1">
            <w:pPr>
              <w:widowControl w:val="0"/>
              <w:rPr>
                <w:rFonts w:ascii="Calibri" w:hAnsi="Calibri" w:cs="Times New Roman"/>
                <w:bCs/>
                <w:color w:val="0070C0"/>
              </w:rPr>
            </w:pPr>
          </w:p>
        </w:tc>
        <w:tc>
          <w:tcPr>
            <w:tcW w:w="2754" w:type="dxa"/>
          </w:tcPr>
          <w:p w:rsidR="00A07D34" w:rsidRPr="00CA7FA1" w:rsidRDefault="00A07D34" w:rsidP="00CA7FA1">
            <w:pPr>
              <w:widowControl w:val="0"/>
              <w:rPr>
                <w:rFonts w:ascii="Calibri" w:hAnsi="Calibri" w:cs="Times New Roman"/>
                <w:bCs/>
                <w:color w:val="0070C0"/>
              </w:rPr>
            </w:pPr>
          </w:p>
        </w:tc>
      </w:tr>
    </w:tbl>
    <w:p w:rsidR="00DB2DD8" w:rsidRDefault="00DB2DD8" w:rsidP="00EC4830">
      <w:pPr>
        <w:widowControl w:val="0"/>
        <w:rPr>
          <w:rFonts w:ascii="Calibri" w:hAnsi="Calibri" w:cs="Times New Roman"/>
          <w:b/>
          <w:bCs/>
          <w:color w:val="264D74"/>
        </w:rPr>
      </w:pPr>
    </w:p>
    <w:p w:rsidR="00A07D34" w:rsidRPr="006C43BC" w:rsidRDefault="00A07D34" w:rsidP="00EC4830">
      <w:pPr>
        <w:widowControl w:val="0"/>
        <w:rPr>
          <w:rFonts w:ascii="Calibri" w:hAnsi="Calibri" w:cs="Times New Roman"/>
          <w:b/>
          <w:bCs/>
          <w:color w:val="264D74"/>
        </w:rPr>
      </w:pPr>
    </w:p>
    <w:p w:rsidR="00440BF2" w:rsidRPr="004F1656" w:rsidRDefault="00440BF2" w:rsidP="00C45A2C">
      <w:pPr>
        <w:pStyle w:val="Heading1"/>
        <w:spacing w:line="360" w:lineRule="auto"/>
        <w:rPr>
          <w:rFonts w:ascii="Calibri" w:hAnsi="Calibri"/>
          <w:b/>
          <w:color w:val="auto"/>
          <w:sz w:val="24"/>
          <w:szCs w:val="22"/>
          <w:u w:val="single"/>
        </w:rPr>
      </w:pPr>
      <w:bookmarkStart w:id="2" w:name="_Toc330463553"/>
      <w:r w:rsidRPr="006C43BC">
        <w:rPr>
          <w:rFonts w:ascii="Calibri" w:hAnsi="Calibri"/>
          <w:b/>
          <w:color w:val="auto"/>
          <w:sz w:val="24"/>
          <w:szCs w:val="22"/>
          <w:u w:val="single"/>
        </w:rPr>
        <w:t>R1 Supporting Evidence and Documentation</w:t>
      </w:r>
      <w:bookmarkEnd w:id="2"/>
    </w:p>
    <w:p w:rsidR="00991C7D" w:rsidRPr="00685781" w:rsidRDefault="00991C7D" w:rsidP="00991C7D">
      <w:pPr>
        <w:pStyle w:val="Requirement"/>
        <w:rPr>
          <w:i/>
        </w:rPr>
      </w:pPr>
      <w:r>
        <w:t>Each</w:t>
      </w:r>
      <w:r w:rsidRPr="00CD29E8">
        <w:t xml:space="preserve"> Reliability Coordinator shall have a Reliability Coordinator Area restoration plan</w:t>
      </w:r>
      <w:r>
        <w:t>.</w:t>
      </w:r>
      <w:r w:rsidRPr="00CD29E8">
        <w:t xml:space="preserve"> </w:t>
      </w:r>
      <w:r>
        <w:t xml:space="preserve"> </w:t>
      </w:r>
      <w:r w:rsidRPr="00E0192C">
        <w:t xml:space="preserve">The scope of the Reliability Coordinator’s restoration plan starts when Blackstart Resources are utilized to re-energize a shut down area of the </w:t>
      </w:r>
      <w:r>
        <w:t>Bulk Electric System (</w:t>
      </w:r>
      <w:r w:rsidRPr="00E0192C">
        <w:t>BES</w:t>
      </w:r>
      <w:r>
        <w:t>)</w:t>
      </w:r>
      <w:r w:rsidRPr="00E0192C">
        <w:t xml:space="preserve">, </w:t>
      </w:r>
      <w:r>
        <w:t xml:space="preserve">or </w:t>
      </w:r>
      <w:r w:rsidRPr="00E0192C">
        <w:t xml:space="preserve">separation has occurred between neighboring Reliability Coordinators, or an energized island has been formed on the </w:t>
      </w:r>
      <w:r>
        <w:t>BES</w:t>
      </w:r>
      <w:r w:rsidRPr="00E0192C">
        <w:t xml:space="preserve"> within the Reliability Coordinator Area.  The scope of the Reliability Coordinator’s restoration plan ends when all of its Transmission Operators are interconnected and </w:t>
      </w:r>
      <w:r w:rsidRPr="009F58DD">
        <w:rPr>
          <w:strike/>
        </w:rPr>
        <w:t>it</w:t>
      </w:r>
      <w:r w:rsidRPr="00E0192C">
        <w:t xml:space="preserve"> </w:t>
      </w:r>
      <w:r>
        <w:t xml:space="preserve">its Reliability Coordinator Area </w:t>
      </w:r>
      <w:r w:rsidRPr="00E0192C">
        <w:t>is connected to all of its neighboring Reliability Coordinator</w:t>
      </w:r>
      <w:r>
        <w:t xml:space="preserve"> </w:t>
      </w:r>
      <w:r w:rsidRPr="009F58DD">
        <w:t>Areas</w:t>
      </w:r>
      <w:r>
        <w:t xml:space="preserve">.  </w:t>
      </w:r>
      <w:r w:rsidRPr="00CD29E8">
        <w:t xml:space="preserve">The restoration plan shall include: </w:t>
      </w:r>
      <w:r w:rsidRPr="00685781">
        <w:rPr>
          <w:i/>
        </w:rPr>
        <w:t xml:space="preserve"> [Violation Risk Factor = High] [Time Horizon = Operations Planning]</w:t>
      </w:r>
    </w:p>
    <w:p w:rsidR="00991C7D" w:rsidRPr="004B5E41" w:rsidRDefault="00991C7D" w:rsidP="00991C7D">
      <w:pPr>
        <w:pStyle w:val="Requirement"/>
        <w:numPr>
          <w:ilvl w:val="1"/>
          <w:numId w:val="28"/>
        </w:numPr>
      </w:pPr>
      <w:r>
        <w:t xml:space="preserve">A description of the high level strategy to be employed during restoration events for restoring the Interconnection including minimum criteria for meeting the objectives of the Reliability Coordinator’s restoration plan.  </w:t>
      </w:r>
    </w:p>
    <w:p w:rsidR="00991C7D" w:rsidRDefault="00991C7D" w:rsidP="00991C7D">
      <w:pPr>
        <w:pStyle w:val="Requirement"/>
        <w:numPr>
          <w:ilvl w:val="1"/>
          <w:numId w:val="28"/>
        </w:numPr>
      </w:pPr>
      <w:r>
        <w:t>Operating Processes for r</w:t>
      </w:r>
      <w:r w:rsidRPr="00CD29E8">
        <w:t xml:space="preserve">estoring the Interconnection.  </w:t>
      </w:r>
    </w:p>
    <w:p w:rsidR="00991C7D" w:rsidRPr="00CD29E8" w:rsidRDefault="00991C7D" w:rsidP="00991C7D">
      <w:pPr>
        <w:pStyle w:val="Requirement"/>
        <w:numPr>
          <w:ilvl w:val="1"/>
          <w:numId w:val="28"/>
        </w:numPr>
      </w:pPr>
      <w:r>
        <w:t xml:space="preserve">Descriptions of the elements of </w:t>
      </w:r>
      <w:r w:rsidRPr="00CD29E8">
        <w:t xml:space="preserve">coordination between individual Transmission Operator restoration plans. </w:t>
      </w:r>
    </w:p>
    <w:p w:rsidR="00991C7D" w:rsidRPr="00CD29E8" w:rsidRDefault="00991C7D" w:rsidP="00991C7D">
      <w:pPr>
        <w:pStyle w:val="Requirement"/>
        <w:numPr>
          <w:ilvl w:val="1"/>
          <w:numId w:val="28"/>
        </w:numPr>
      </w:pPr>
      <w:r>
        <w:t xml:space="preserve">Descriptions of the elements of </w:t>
      </w:r>
      <w:r w:rsidRPr="00CD29E8">
        <w:t xml:space="preserve">coordination of restoration plans with neighboring Reliability Coordinators. </w:t>
      </w:r>
    </w:p>
    <w:p w:rsidR="00991C7D" w:rsidRDefault="00991C7D" w:rsidP="00991C7D">
      <w:pPr>
        <w:pStyle w:val="Requirement"/>
        <w:numPr>
          <w:ilvl w:val="1"/>
          <w:numId w:val="28"/>
        </w:numPr>
      </w:pPr>
      <w:r w:rsidRPr="00CD29E8">
        <w:t xml:space="preserve">Criteria and conditions for reestablishing interconnections </w:t>
      </w:r>
      <w:r>
        <w:t xml:space="preserve">with other Transmission Operators within its Reliability Coordinator Area, with </w:t>
      </w:r>
      <w:r w:rsidRPr="00CD29E8">
        <w:t xml:space="preserve">Transmission Operators </w:t>
      </w:r>
      <w:r>
        <w:t>in other</w:t>
      </w:r>
      <w:r w:rsidRPr="00CD29E8">
        <w:t xml:space="preserve"> Reliability Coordinator Areas</w:t>
      </w:r>
      <w:r>
        <w:t>, and with other Reliability Coordinators</w:t>
      </w:r>
      <w:r w:rsidRPr="00CD29E8">
        <w:t xml:space="preserve">.  </w:t>
      </w:r>
    </w:p>
    <w:p w:rsidR="00991C7D" w:rsidRDefault="00991C7D" w:rsidP="00991C7D">
      <w:pPr>
        <w:pStyle w:val="Requirement"/>
        <w:numPr>
          <w:ilvl w:val="1"/>
          <w:numId w:val="28"/>
        </w:numPr>
      </w:pPr>
      <w:r>
        <w:t>R</w:t>
      </w:r>
      <w:r w:rsidRPr="00CD29E8">
        <w:t xml:space="preserve">eporting requirements </w:t>
      </w:r>
      <w:r>
        <w:t xml:space="preserve">for the entities within the Reliability Coordinator Area </w:t>
      </w:r>
      <w:r w:rsidRPr="00CD29E8">
        <w:t xml:space="preserve">during a restoration event. </w:t>
      </w:r>
    </w:p>
    <w:p w:rsidR="00991C7D" w:rsidRDefault="00991C7D" w:rsidP="00991C7D">
      <w:pPr>
        <w:pStyle w:val="Requirement"/>
        <w:numPr>
          <w:ilvl w:val="1"/>
          <w:numId w:val="28"/>
        </w:numPr>
      </w:pPr>
      <w:r>
        <w:t xml:space="preserve">Criteria for sharing information regarding restoration with neighboring Reliability Coordinators and with Transmission Operators and Balancing Authorities within its Reliability Coordinator </w:t>
      </w:r>
      <w:r w:rsidRPr="008377F5">
        <w:t>A</w:t>
      </w:r>
      <w:r>
        <w:t xml:space="preserve">rea. </w:t>
      </w:r>
    </w:p>
    <w:p w:rsidR="00991C7D" w:rsidRDefault="00991C7D" w:rsidP="00991C7D">
      <w:pPr>
        <w:pStyle w:val="Requirement"/>
        <w:numPr>
          <w:ilvl w:val="1"/>
          <w:numId w:val="28"/>
        </w:numPr>
      </w:pPr>
      <w:r>
        <w:t xml:space="preserve">Identification of the Reliability Coordinator as the primary contact for </w:t>
      </w:r>
      <w:r w:rsidRPr="00CD29E8">
        <w:t>disseminating information regarding restoration to neighboring Reliability Coordinators</w:t>
      </w:r>
      <w:r>
        <w:t>,</w:t>
      </w:r>
      <w:r w:rsidRPr="00CD29E8">
        <w:t xml:space="preserve"> </w:t>
      </w:r>
      <w:r>
        <w:t>and to</w:t>
      </w:r>
      <w:r w:rsidRPr="00CD29E8">
        <w:t xml:space="preserve"> Transmission Operators</w:t>
      </w:r>
      <w:r>
        <w:t>,</w:t>
      </w:r>
      <w:r w:rsidRPr="00CD29E8">
        <w:t xml:space="preserve"> </w:t>
      </w:r>
      <w:r>
        <w:t>and</w:t>
      </w:r>
      <w:r w:rsidRPr="00CD29E8">
        <w:t xml:space="preserve"> Balancing Authorities within its Reliability Coordinator Area.</w:t>
      </w:r>
    </w:p>
    <w:p w:rsidR="00991C7D" w:rsidRPr="00CD29E8" w:rsidRDefault="00991C7D" w:rsidP="00991C7D">
      <w:pPr>
        <w:pStyle w:val="Requirement"/>
        <w:numPr>
          <w:ilvl w:val="1"/>
          <w:numId w:val="28"/>
        </w:numPr>
      </w:pPr>
      <w:r>
        <w:lastRenderedPageBreak/>
        <w:t>Criteria for transferring operations and authority back to the Balancing Authority.</w:t>
      </w:r>
    </w:p>
    <w:p w:rsidR="00680C03" w:rsidRPr="006C43BC" w:rsidRDefault="00680C03" w:rsidP="00680C03">
      <w:pPr>
        <w:rPr>
          <w:rFonts w:ascii="Calibri" w:hAnsi="Calibri" w:cs="Times New Roman"/>
          <w:b/>
        </w:rPr>
      </w:pPr>
    </w:p>
    <w:p w:rsidR="0043375A" w:rsidRPr="006C43BC" w:rsidRDefault="001D4564" w:rsidP="0043375A">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1D4564" w:rsidRPr="006C43BC" w:rsidRDefault="0043375A" w:rsidP="0043375A">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w:t>
      </w:r>
      <w:r w:rsidR="007E0126" w:rsidRPr="006C43BC">
        <w:rPr>
          <w:rFonts w:ascii="Calibri" w:eastAsia="Calibri" w:hAnsi="Calibri" w:cs="Times New Roman"/>
          <w:sz w:val="22"/>
          <w:szCs w:val="22"/>
        </w:rPr>
        <w:t>R</w:t>
      </w:r>
      <w:r w:rsidRPr="006C43BC">
        <w:rPr>
          <w:rFonts w:ascii="Calibri" w:eastAsia="Calibri" w:hAnsi="Calibri" w:cs="Times New Roman"/>
          <w:sz w:val="22"/>
          <w:szCs w:val="22"/>
        </w:rPr>
        <w:t xml:space="preserve">equirement. </w:t>
      </w:r>
    </w:p>
    <w:p w:rsidR="006C43BC" w:rsidRPr="006C43BC" w:rsidRDefault="006C43BC" w:rsidP="000A0CB5">
      <w:pPr>
        <w:widowControl w:val="0"/>
        <w:shd w:val="clear" w:color="auto" w:fill="D3DCE9"/>
        <w:jc w:val="both"/>
        <w:rPr>
          <w:rFonts w:ascii="Calibri" w:hAnsi="Calibri" w:cs="Times New Roman"/>
          <w:bCs/>
          <w:color w:val="0070C0"/>
        </w:rPr>
      </w:pPr>
    </w:p>
    <w:p w:rsidR="006C43BC" w:rsidRPr="006C43BC" w:rsidRDefault="006C43BC" w:rsidP="000A0CB5">
      <w:pPr>
        <w:widowControl w:val="0"/>
        <w:shd w:val="clear" w:color="auto" w:fill="D3DCE9"/>
        <w:jc w:val="both"/>
        <w:rPr>
          <w:rFonts w:ascii="Calibri" w:hAnsi="Calibri" w:cs="Times New Roman"/>
          <w:bCs/>
          <w:color w:val="0070C0"/>
        </w:rPr>
      </w:pPr>
    </w:p>
    <w:p w:rsidR="00776474" w:rsidRPr="006C43BC" w:rsidRDefault="00776474" w:rsidP="00776474">
      <w:pPr>
        <w:widowControl w:val="0"/>
        <w:spacing w:line="266" w:lineRule="exact"/>
        <w:rPr>
          <w:rFonts w:ascii="Calibri" w:hAnsi="Calibri" w:cs="Times New Roman"/>
          <w:b/>
          <w:bCs/>
        </w:rPr>
      </w:pPr>
    </w:p>
    <w:p w:rsidR="00B52EA0" w:rsidRPr="006C43BC" w:rsidRDefault="00B52EA0" w:rsidP="00B52EA0">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B7D5B" w:rsidRPr="006C43BC" w:rsidTr="00CA7FA1">
        <w:tc>
          <w:tcPr>
            <w:tcW w:w="11016" w:type="dxa"/>
            <w:shd w:val="clear" w:color="auto" w:fill="DBE5F1"/>
          </w:tcPr>
          <w:p w:rsidR="00B52EA0" w:rsidRPr="00CA7FA1" w:rsidRDefault="008C17EB" w:rsidP="00CA7FA1">
            <w:pPr>
              <w:widowControl w:val="0"/>
              <w:tabs>
                <w:tab w:val="left" w:pos="0"/>
              </w:tabs>
              <w:rPr>
                <w:rFonts w:ascii="Calibri" w:hAnsi="Calibri" w:cs="Times New Roman"/>
                <w:bCs/>
                <w:color w:val="auto"/>
              </w:rPr>
            </w:pPr>
            <w:r w:rsidRPr="00CA7FA1">
              <w:rPr>
                <w:rFonts w:ascii="Calibri" w:hAnsi="Calibri" w:cs="Times New Roman"/>
                <w:bCs/>
                <w:color w:val="auto"/>
              </w:rPr>
              <w:t>P</w:t>
            </w:r>
            <w:r w:rsidR="00B52EA0" w:rsidRPr="00CA7FA1">
              <w:rPr>
                <w:rFonts w:ascii="Calibri" w:hAnsi="Calibri" w:cs="Times New Roman"/>
                <w:bCs/>
                <w:color w:val="auto"/>
              </w:rPr>
              <w:t>rovide the following</w:t>
            </w:r>
            <w:r w:rsidRPr="00CA7FA1">
              <w:rPr>
                <w:rFonts w:ascii="Calibri" w:hAnsi="Calibri" w:cs="Times New Roman"/>
                <w:bCs/>
                <w:color w:val="auto"/>
              </w:rPr>
              <w:t xml:space="preserve"> for all evidence submitted (</w:t>
            </w:r>
            <w:r w:rsidRPr="00CA7FA1">
              <w:rPr>
                <w:rFonts w:ascii="Calibri" w:hAnsi="Calibri" w:cs="Times New Roman"/>
              </w:rPr>
              <w:t>Insert additional rows if necessary)</w:t>
            </w:r>
            <w:r w:rsidR="00B52EA0" w:rsidRPr="00CA7FA1">
              <w:rPr>
                <w:rFonts w:ascii="Calibri" w:hAnsi="Calibri" w:cs="Times New Roman"/>
                <w:bCs/>
                <w:color w:val="auto"/>
              </w:rPr>
              <w:t>:</w:t>
            </w:r>
          </w:p>
          <w:p w:rsidR="00AB7D5B" w:rsidRPr="00CA7FA1" w:rsidRDefault="00B52EA0" w:rsidP="00CA7FA1">
            <w:pPr>
              <w:widowControl w:val="0"/>
              <w:rPr>
                <w:rFonts w:ascii="Calibri" w:hAnsi="Calibri" w:cs="Times New Roman"/>
              </w:rPr>
            </w:pPr>
            <w:r w:rsidRPr="00CA7FA1">
              <w:rPr>
                <w:rFonts w:ascii="Calibri" w:hAnsi="Calibri" w:cs="Times New Roman"/>
                <w:bCs/>
                <w:color w:val="auto"/>
              </w:rPr>
              <w:tab/>
              <w:t xml:space="preserve">File </w:t>
            </w:r>
            <w:r w:rsidR="008C17EB" w:rsidRPr="00CA7FA1">
              <w:rPr>
                <w:rFonts w:ascii="Calibri" w:hAnsi="Calibri" w:cs="Times New Roman"/>
                <w:bCs/>
                <w:color w:val="auto"/>
              </w:rPr>
              <w:t>N</w:t>
            </w:r>
            <w:r w:rsidRPr="00CA7FA1">
              <w:rPr>
                <w:rFonts w:ascii="Calibri" w:hAnsi="Calibri" w:cs="Times New Roman"/>
                <w:bCs/>
                <w:color w:val="auto"/>
              </w:rPr>
              <w:t xml:space="preserve">ame, </w:t>
            </w:r>
            <w:r w:rsidR="008C17EB" w:rsidRPr="00CA7FA1">
              <w:rPr>
                <w:rFonts w:ascii="Calibri" w:hAnsi="Calibri" w:cs="Times New Roman"/>
                <w:bCs/>
                <w:color w:val="auto"/>
              </w:rPr>
              <w:t>F</w:t>
            </w:r>
            <w:r w:rsidRPr="00CA7FA1">
              <w:rPr>
                <w:rFonts w:ascii="Calibri" w:hAnsi="Calibri" w:cs="Times New Roman"/>
                <w:bCs/>
                <w:color w:val="auto"/>
              </w:rPr>
              <w:t xml:space="preserve">ile </w:t>
            </w:r>
            <w:r w:rsidR="00FD31F6">
              <w:rPr>
                <w:rFonts w:ascii="Calibri" w:hAnsi="Calibri" w:cs="Times New Roman"/>
                <w:bCs/>
                <w:color w:val="auto"/>
              </w:rPr>
              <w:t>Extension</w:t>
            </w:r>
            <w:r w:rsidRPr="00CA7FA1">
              <w:rPr>
                <w:rFonts w:ascii="Calibri" w:hAnsi="Calibri" w:cs="Times New Roman"/>
                <w:bCs/>
                <w:color w:val="auto"/>
              </w:rPr>
              <w:t xml:space="preserve">, </w:t>
            </w:r>
            <w:r w:rsidR="008C17EB" w:rsidRPr="00CA7FA1">
              <w:rPr>
                <w:rFonts w:ascii="Calibri" w:hAnsi="Calibri" w:cs="Times New Roman"/>
                <w:bCs/>
                <w:color w:val="auto"/>
              </w:rPr>
              <w:t>D</w:t>
            </w:r>
            <w:r w:rsidRPr="00CA7FA1">
              <w:rPr>
                <w:rFonts w:ascii="Calibri" w:hAnsi="Calibri" w:cs="Times New Roman"/>
                <w:bCs/>
                <w:color w:val="auto"/>
              </w:rPr>
              <w:t xml:space="preserve">ocument </w:t>
            </w:r>
            <w:r w:rsidR="008C17EB" w:rsidRPr="00CA7FA1">
              <w:rPr>
                <w:rFonts w:ascii="Calibri" w:hAnsi="Calibri" w:cs="Times New Roman"/>
                <w:bCs/>
                <w:color w:val="auto"/>
              </w:rPr>
              <w:t>T</w:t>
            </w:r>
            <w:r w:rsidRPr="00CA7FA1">
              <w:rPr>
                <w:rFonts w:ascii="Calibri" w:hAnsi="Calibri" w:cs="Times New Roman"/>
                <w:bCs/>
                <w:color w:val="auto"/>
              </w:rPr>
              <w:t xml:space="preserve">itle, </w:t>
            </w:r>
            <w:r w:rsidR="008C17EB" w:rsidRPr="00CA7FA1">
              <w:rPr>
                <w:rFonts w:ascii="Calibri" w:hAnsi="Calibri" w:cs="Times New Roman"/>
                <w:bCs/>
                <w:color w:val="auto"/>
              </w:rPr>
              <w:t>R</w:t>
            </w:r>
            <w:r w:rsidRPr="00CA7FA1">
              <w:rPr>
                <w:rFonts w:ascii="Calibri" w:hAnsi="Calibri" w:cs="Times New Roman"/>
                <w:bCs/>
                <w:color w:val="auto"/>
              </w:rPr>
              <w:t xml:space="preserve">evision, </w:t>
            </w:r>
            <w:r w:rsidR="008C17EB" w:rsidRPr="00CA7FA1">
              <w:rPr>
                <w:rFonts w:ascii="Calibri" w:hAnsi="Calibri" w:cs="Times New Roman"/>
                <w:bCs/>
                <w:color w:val="auto"/>
              </w:rPr>
              <w:t>D</w:t>
            </w:r>
            <w:r w:rsidRPr="00CA7FA1">
              <w:rPr>
                <w:rFonts w:ascii="Calibri" w:hAnsi="Calibri" w:cs="Times New Roman"/>
                <w:bCs/>
                <w:color w:val="auto"/>
              </w:rPr>
              <w:t xml:space="preserve">ate, </w:t>
            </w:r>
            <w:r w:rsidR="008C17EB" w:rsidRPr="00CA7FA1">
              <w:rPr>
                <w:rFonts w:ascii="Calibri" w:hAnsi="Calibri" w:cs="Times New Roman"/>
                <w:bCs/>
                <w:color w:val="auto"/>
              </w:rPr>
              <w:t>P</w:t>
            </w:r>
            <w:r w:rsidRPr="00CA7FA1">
              <w:rPr>
                <w:rFonts w:ascii="Calibri" w:hAnsi="Calibri" w:cs="Times New Roman"/>
                <w:bCs/>
                <w:color w:val="auto"/>
              </w:rPr>
              <w:t xml:space="preserve">age(s), </w:t>
            </w:r>
            <w:r w:rsidR="008C17EB" w:rsidRPr="00CA7FA1">
              <w:rPr>
                <w:rFonts w:ascii="Calibri" w:hAnsi="Calibri" w:cs="Times New Roman"/>
                <w:bCs/>
                <w:color w:val="auto"/>
              </w:rPr>
              <w:t>S</w:t>
            </w:r>
            <w:r w:rsidRPr="00CA7FA1">
              <w:rPr>
                <w:rFonts w:ascii="Calibri" w:hAnsi="Calibri" w:cs="Times New Roman"/>
                <w:bCs/>
                <w:color w:val="auto"/>
              </w:rPr>
              <w:t>ection</w:t>
            </w:r>
            <w:r w:rsidR="008C17EB" w:rsidRPr="00CA7FA1">
              <w:rPr>
                <w:rFonts w:ascii="Calibri" w:hAnsi="Calibri" w:cs="Times New Roman"/>
                <w:bCs/>
                <w:color w:val="auto"/>
              </w:rPr>
              <w:t>(s)</w:t>
            </w:r>
            <w:r w:rsidRPr="00CA7FA1">
              <w:rPr>
                <w:rFonts w:ascii="Calibri" w:hAnsi="Calibri" w:cs="Times New Roman"/>
                <w:bCs/>
                <w:color w:val="auto"/>
              </w:rPr>
              <w:t xml:space="preserve">, </w:t>
            </w:r>
            <w:r w:rsidR="008C17EB" w:rsidRPr="00CA7FA1">
              <w:rPr>
                <w:rFonts w:ascii="Calibri" w:hAnsi="Calibri" w:cs="Times New Roman"/>
                <w:bCs/>
                <w:color w:val="auto"/>
              </w:rPr>
              <w:t>S</w:t>
            </w:r>
            <w:r w:rsidRPr="00CA7FA1">
              <w:rPr>
                <w:rFonts w:ascii="Calibri" w:hAnsi="Calibri" w:cs="Times New Roman"/>
                <w:bCs/>
                <w:color w:val="auto"/>
              </w:rPr>
              <w:t xml:space="preserve">ection </w:t>
            </w:r>
            <w:r w:rsidR="008C17EB" w:rsidRPr="00CA7FA1">
              <w:rPr>
                <w:rFonts w:ascii="Calibri" w:hAnsi="Calibri" w:cs="Times New Roman"/>
                <w:bCs/>
                <w:color w:val="auto"/>
              </w:rPr>
              <w:t>T</w:t>
            </w:r>
            <w:r w:rsidRPr="00CA7FA1">
              <w:rPr>
                <w:rFonts w:ascii="Calibri" w:hAnsi="Calibri" w:cs="Times New Roman"/>
                <w:bCs/>
                <w:color w:val="auto"/>
              </w:rPr>
              <w:t>itle</w:t>
            </w:r>
            <w:r w:rsidR="008C17EB" w:rsidRPr="00CA7FA1">
              <w:rPr>
                <w:rFonts w:ascii="Calibri" w:hAnsi="Calibri" w:cs="Times New Roman"/>
                <w:bCs/>
                <w:color w:val="auto"/>
              </w:rPr>
              <w:t>(s)</w:t>
            </w:r>
            <w:r w:rsidRPr="00CA7FA1">
              <w:rPr>
                <w:rFonts w:ascii="Calibri" w:hAnsi="Calibri" w:cs="Times New Roman"/>
                <w:bCs/>
                <w:color w:val="auto"/>
              </w:rPr>
              <w:t xml:space="preserve">, </w:t>
            </w:r>
            <w:r w:rsidRPr="00CA7FA1">
              <w:rPr>
                <w:rFonts w:ascii="Calibri" w:hAnsi="Calibri" w:cs="Times New Roman"/>
                <w:bCs/>
                <w:color w:val="auto"/>
              </w:rPr>
              <w:tab/>
            </w:r>
            <w:r w:rsidR="008C17EB" w:rsidRPr="00CA7FA1">
              <w:rPr>
                <w:rFonts w:ascii="Calibri" w:hAnsi="Calibri" w:cs="Times New Roman"/>
                <w:bCs/>
                <w:color w:val="auto"/>
              </w:rPr>
              <w:t>D</w:t>
            </w:r>
            <w:r w:rsidRPr="00CA7FA1">
              <w:rPr>
                <w:rFonts w:ascii="Calibri" w:hAnsi="Calibri" w:cs="Times New Roman"/>
                <w:bCs/>
                <w:color w:val="auto"/>
              </w:rPr>
              <w:t>escription</w:t>
            </w:r>
          </w:p>
        </w:tc>
      </w:tr>
      <w:tr w:rsidR="00AB7D5B" w:rsidRPr="006C43BC" w:rsidTr="00CA7FA1">
        <w:tc>
          <w:tcPr>
            <w:tcW w:w="11016" w:type="dxa"/>
          </w:tcPr>
          <w:p w:rsidR="00AB7D5B" w:rsidRPr="00CA7FA1" w:rsidRDefault="00AB7D5B" w:rsidP="00CA7FA1">
            <w:pPr>
              <w:widowControl w:val="0"/>
              <w:jc w:val="both"/>
              <w:rPr>
                <w:rFonts w:ascii="Calibri" w:hAnsi="Calibri" w:cs="Times New Roman"/>
                <w:color w:val="0070C0"/>
              </w:rPr>
            </w:pPr>
          </w:p>
        </w:tc>
      </w:tr>
      <w:tr w:rsidR="008C17EB" w:rsidRPr="006C43BC" w:rsidTr="00CA7FA1">
        <w:tc>
          <w:tcPr>
            <w:tcW w:w="11016" w:type="dxa"/>
          </w:tcPr>
          <w:p w:rsidR="008C17EB" w:rsidRPr="00CA7FA1" w:rsidRDefault="008C17EB" w:rsidP="00CA7FA1">
            <w:pPr>
              <w:widowControl w:val="0"/>
              <w:jc w:val="both"/>
              <w:rPr>
                <w:rFonts w:ascii="Calibri" w:hAnsi="Calibri" w:cs="Times New Roman"/>
                <w:color w:val="0070C0"/>
              </w:rPr>
            </w:pPr>
          </w:p>
        </w:tc>
      </w:tr>
      <w:tr w:rsidR="008C17EB" w:rsidRPr="006C43BC" w:rsidTr="00CA7FA1">
        <w:tc>
          <w:tcPr>
            <w:tcW w:w="11016" w:type="dxa"/>
          </w:tcPr>
          <w:p w:rsidR="008C17EB" w:rsidRPr="00CA7FA1" w:rsidRDefault="008C17EB" w:rsidP="00CA7FA1">
            <w:pPr>
              <w:widowControl w:val="0"/>
              <w:jc w:val="both"/>
              <w:rPr>
                <w:rFonts w:ascii="Calibri" w:hAnsi="Calibri" w:cs="Times New Roman"/>
                <w:color w:val="0070C0"/>
              </w:rPr>
            </w:pPr>
          </w:p>
        </w:tc>
      </w:tr>
    </w:tbl>
    <w:p w:rsidR="00AB7D5B" w:rsidRPr="006C43BC" w:rsidRDefault="00AB7D5B" w:rsidP="00EC4830">
      <w:pPr>
        <w:widowControl w:val="0"/>
        <w:rPr>
          <w:rFonts w:ascii="Calibri" w:hAnsi="Calibri" w:cs="Times New Roman"/>
        </w:rPr>
      </w:pPr>
    </w:p>
    <w:p w:rsidR="006C43BC" w:rsidRPr="006C43BC" w:rsidRDefault="006C43BC" w:rsidP="00EC4830">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FE1251" w:rsidRPr="006C43BC" w:rsidTr="00CA7FA1">
        <w:tc>
          <w:tcPr>
            <w:tcW w:w="11016" w:type="dxa"/>
            <w:shd w:val="clear" w:color="auto" w:fill="D9D9D9"/>
          </w:tcPr>
          <w:p w:rsidR="00FE1251" w:rsidRPr="00CA7FA1" w:rsidRDefault="00FE1251" w:rsidP="00CA7FA1">
            <w:pPr>
              <w:widowControl w:val="0"/>
              <w:rPr>
                <w:rFonts w:ascii="Calibri" w:hAnsi="Calibri" w:cs="Times New Roman"/>
              </w:rPr>
            </w:pPr>
          </w:p>
        </w:tc>
      </w:tr>
      <w:tr w:rsidR="007E3754" w:rsidRPr="006C43BC" w:rsidTr="00CA7FA1">
        <w:tc>
          <w:tcPr>
            <w:tcW w:w="11016" w:type="dxa"/>
            <w:shd w:val="clear" w:color="auto" w:fill="D9D9D9"/>
          </w:tcPr>
          <w:p w:rsidR="007E3754" w:rsidRPr="00CA7FA1" w:rsidRDefault="007E3754" w:rsidP="00CA7FA1">
            <w:pPr>
              <w:widowControl w:val="0"/>
              <w:rPr>
                <w:rFonts w:ascii="Calibri" w:hAnsi="Calibri" w:cs="Times New Roman"/>
              </w:rPr>
            </w:pPr>
          </w:p>
        </w:tc>
      </w:tr>
      <w:tr w:rsidR="007E3754" w:rsidRPr="006C43BC" w:rsidTr="00CA7FA1">
        <w:tc>
          <w:tcPr>
            <w:tcW w:w="11016" w:type="dxa"/>
            <w:shd w:val="clear" w:color="auto" w:fill="D9D9D9"/>
          </w:tcPr>
          <w:p w:rsidR="007E3754" w:rsidRPr="00CA7FA1" w:rsidRDefault="007E3754" w:rsidP="00CA7FA1">
            <w:pPr>
              <w:widowControl w:val="0"/>
              <w:rPr>
                <w:rFonts w:ascii="Calibri" w:hAnsi="Calibri" w:cs="Times New Roman"/>
              </w:rPr>
            </w:pPr>
          </w:p>
        </w:tc>
      </w:tr>
    </w:tbl>
    <w:p w:rsidR="00FE1251" w:rsidRPr="006C43BC" w:rsidRDefault="00FE1251" w:rsidP="00EC4830">
      <w:pPr>
        <w:widowControl w:val="0"/>
        <w:rPr>
          <w:rFonts w:ascii="Calibri" w:hAnsi="Calibri" w:cs="Times New Roman"/>
        </w:rPr>
      </w:pPr>
    </w:p>
    <w:p w:rsidR="002A73FC" w:rsidRPr="004F1656" w:rsidRDefault="002A73FC" w:rsidP="009F14D6">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52522">
        <w:rPr>
          <w:rFonts w:ascii="Calibri" w:hAnsi="Calibri"/>
          <w:b/>
        </w:rPr>
        <w:t xml:space="preserve">Compliance Assessment Approach Specific to </w:t>
      </w:r>
      <w:r w:rsidR="00892DEC" w:rsidRPr="00352522">
        <w:rPr>
          <w:rFonts w:ascii="Calibri" w:hAnsi="Calibri"/>
          <w:b/>
        </w:rPr>
        <w:t>EOP-006-2</w:t>
      </w:r>
      <w:r w:rsidR="00F36A82" w:rsidRPr="00352522">
        <w:rPr>
          <w:rFonts w:ascii="Calibri" w:hAnsi="Calibri"/>
          <w:b/>
        </w:rPr>
        <w:t>, R</w:t>
      </w:r>
      <w:r w:rsidRPr="00352522">
        <w:rPr>
          <w:rFonts w:ascii="Calibri" w:hAnsi="Calibri"/>
          <w:b/>
        </w:rPr>
        <w:t>1</w:t>
      </w:r>
    </w:p>
    <w:p w:rsidR="001D4564" w:rsidRPr="006C43BC" w:rsidRDefault="003379A2" w:rsidP="001D52A5">
      <w:pPr>
        <w:tabs>
          <w:tab w:val="left" w:pos="1080"/>
        </w:tabs>
        <w:rPr>
          <w:rFonts w:ascii="Calibri" w:hAnsi="Calibri"/>
          <w:b/>
          <w:i/>
          <w:color w:val="FF0000"/>
        </w:rPr>
      </w:pPr>
      <w:r w:rsidRPr="006C43BC">
        <w:rPr>
          <w:rFonts w:ascii="Calibri" w:hAnsi="Calibri"/>
          <w:b/>
          <w:i/>
          <w:color w:val="FF0000"/>
        </w:rPr>
        <w:t>This section must be completed by the Complia</w:t>
      </w:r>
      <w:r w:rsidR="00A07D34" w:rsidRPr="006C43BC">
        <w:rPr>
          <w:rFonts w:ascii="Calibri" w:hAnsi="Calibri"/>
          <w:b/>
          <w:i/>
          <w:color w:val="FF0000"/>
        </w:rPr>
        <w:t>nce Enforcement Authority</w:t>
      </w:r>
    </w:p>
    <w:p w:rsidR="001D4564" w:rsidRPr="006C43BC" w:rsidRDefault="002A73FC" w:rsidP="00394AB6">
      <w:pPr>
        <w:widowControl w:val="0"/>
        <w:tabs>
          <w:tab w:val="left" w:pos="0"/>
          <w:tab w:val="left" w:pos="900"/>
          <w:tab w:val="left" w:pos="6360"/>
        </w:tabs>
        <w:rPr>
          <w:rFonts w:ascii="Calibri" w:hAnsi="Calibri" w:cs="Times New Roman"/>
          <w:iCs/>
        </w:rPr>
      </w:pPr>
      <w:r w:rsidRPr="006C43BC">
        <w:rPr>
          <w:rFonts w:ascii="Calibri" w:hAnsi="Calibri" w:cs="Times New Roman"/>
          <w:iCs/>
        </w:rPr>
        <w:t>Review the evidence to verify</w:t>
      </w:r>
      <w:r w:rsidR="00A71EEA" w:rsidRPr="006C43BC">
        <w:rPr>
          <w:rFonts w:ascii="Calibri" w:hAnsi="Calibri" w:cs="Times New Roman"/>
          <w:iCs/>
        </w:rPr>
        <w:t xml:space="preserve"> the </w:t>
      </w:r>
      <w:r w:rsidR="00A07D34" w:rsidRPr="006C43BC">
        <w:rPr>
          <w:rFonts w:ascii="Calibri" w:hAnsi="Calibri" w:cs="Times New Roman"/>
          <w:iCs/>
        </w:rPr>
        <w:t>Registered E</w:t>
      </w:r>
      <w:r w:rsidR="00A71EEA" w:rsidRPr="006C43BC">
        <w:rPr>
          <w:rFonts w:ascii="Calibri" w:hAnsi="Calibri" w:cs="Times New Roman"/>
          <w:iCs/>
        </w:rPr>
        <w:t>ntity</w:t>
      </w:r>
      <w:r w:rsidRPr="006C43BC">
        <w:rPr>
          <w:rFonts w:ascii="Calibri" w:hAnsi="Calibri" w:cs="Times New Roman"/>
          <w:iCs/>
        </w:rPr>
        <w:t xml:space="preserve"> has:</w:t>
      </w:r>
      <w:r w:rsidR="00A07D34" w:rsidRPr="006C43BC">
        <w:rPr>
          <w:rFonts w:ascii="Calibri" w:hAnsi="Calibri" w:cs="Times New Roman"/>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680C03" w:rsidRPr="006C43BC" w:rsidTr="00CA7FA1">
        <w:tc>
          <w:tcPr>
            <w:tcW w:w="378" w:type="dxa"/>
          </w:tcPr>
          <w:p w:rsidR="00680C03" w:rsidRPr="00DF7341" w:rsidRDefault="00680C03" w:rsidP="00CA7FA1">
            <w:pPr>
              <w:widowControl w:val="0"/>
              <w:tabs>
                <w:tab w:val="left" w:pos="0"/>
                <w:tab w:val="left" w:pos="900"/>
                <w:tab w:val="left" w:pos="6360"/>
              </w:tabs>
              <w:rPr>
                <w:rFonts w:ascii="Calibri" w:hAnsi="Calibri" w:cs="Times New Roman"/>
                <w:color w:val="auto"/>
              </w:rPr>
            </w:pPr>
          </w:p>
        </w:tc>
        <w:tc>
          <w:tcPr>
            <w:tcW w:w="10638" w:type="dxa"/>
          </w:tcPr>
          <w:p w:rsidR="00680C03" w:rsidRPr="00CA7FA1" w:rsidRDefault="00217A0C" w:rsidP="00B416C9">
            <w:pPr>
              <w:widowControl w:val="0"/>
              <w:rPr>
                <w:rFonts w:ascii="Calibri" w:hAnsi="Calibri" w:cs="Times New Roman"/>
                <w:color w:val="auto"/>
              </w:rPr>
            </w:pPr>
            <w:r>
              <w:rPr>
                <w:rFonts w:ascii="Calibri" w:hAnsi="Calibri" w:cs="Times New Roman"/>
                <w:color w:val="auto"/>
              </w:rPr>
              <w:t xml:space="preserve">A </w:t>
            </w:r>
            <w:r w:rsidR="000056EB" w:rsidRPr="00DF7341">
              <w:rPr>
                <w:rFonts w:ascii="Calibri" w:hAnsi="Calibri" w:cs="Times New Roman"/>
                <w:color w:val="auto"/>
              </w:rPr>
              <w:t>Reliability Coordinator Area restoration plan that  contains:</w:t>
            </w:r>
          </w:p>
        </w:tc>
      </w:tr>
      <w:tr w:rsidR="001D4564" w:rsidRPr="006C43BC" w:rsidTr="00CA7FA1">
        <w:tc>
          <w:tcPr>
            <w:tcW w:w="378" w:type="dxa"/>
          </w:tcPr>
          <w:p w:rsidR="001D4564" w:rsidRPr="00DF7341" w:rsidRDefault="001D4564" w:rsidP="00CA7FA1">
            <w:pPr>
              <w:widowControl w:val="0"/>
              <w:tabs>
                <w:tab w:val="left" w:pos="0"/>
                <w:tab w:val="left" w:pos="900"/>
                <w:tab w:val="left" w:pos="6360"/>
              </w:tabs>
              <w:rPr>
                <w:rFonts w:ascii="Calibri" w:hAnsi="Calibri" w:cs="Times New Roman"/>
                <w:color w:val="auto"/>
              </w:rPr>
            </w:pPr>
          </w:p>
        </w:tc>
        <w:tc>
          <w:tcPr>
            <w:tcW w:w="10638" w:type="dxa"/>
          </w:tcPr>
          <w:p w:rsidR="001D4564" w:rsidRPr="00DF7341" w:rsidRDefault="00597D80" w:rsidP="00CA7FA1">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(R1.1) </w:t>
            </w:r>
            <w:r w:rsidR="000056EB" w:rsidRPr="00DF7341">
              <w:rPr>
                <w:rFonts w:ascii="Calibri" w:hAnsi="Calibri" w:cs="Times New Roman"/>
                <w:color w:val="auto"/>
              </w:rPr>
              <w:t>A description of the high level strategy for restoring the Interconnection.</w:t>
            </w:r>
          </w:p>
        </w:tc>
      </w:tr>
      <w:tr w:rsidR="00345FA1" w:rsidRPr="006C43BC" w:rsidTr="00CA7FA1">
        <w:tc>
          <w:tcPr>
            <w:tcW w:w="378" w:type="dxa"/>
          </w:tcPr>
          <w:p w:rsidR="00345FA1" w:rsidRPr="00DF7341" w:rsidRDefault="00345FA1" w:rsidP="00CA7FA1">
            <w:pPr>
              <w:widowControl w:val="0"/>
              <w:tabs>
                <w:tab w:val="left" w:pos="0"/>
                <w:tab w:val="left" w:pos="900"/>
                <w:tab w:val="left" w:pos="6360"/>
              </w:tabs>
              <w:rPr>
                <w:rFonts w:ascii="Calibri" w:hAnsi="Calibri" w:cs="Times New Roman"/>
                <w:color w:val="auto"/>
              </w:rPr>
            </w:pPr>
          </w:p>
        </w:tc>
        <w:tc>
          <w:tcPr>
            <w:tcW w:w="10638" w:type="dxa"/>
          </w:tcPr>
          <w:p w:rsidR="00345FA1" w:rsidRPr="00CA7FA1" w:rsidRDefault="00597D80" w:rsidP="00CA7FA1">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(R1.1) </w:t>
            </w:r>
            <w:r w:rsidR="000056EB" w:rsidRPr="00DF7341">
              <w:rPr>
                <w:rFonts w:ascii="Calibri" w:hAnsi="Calibri" w:cs="Times New Roman"/>
                <w:color w:val="auto"/>
              </w:rPr>
              <w:t>Minimum criteria to meet the objectives of the plan.</w:t>
            </w:r>
          </w:p>
        </w:tc>
      </w:tr>
      <w:tr w:rsidR="000056EB" w:rsidRPr="006C43BC" w:rsidTr="00DF7341">
        <w:tc>
          <w:tcPr>
            <w:tcW w:w="378" w:type="dxa"/>
          </w:tcPr>
          <w:p w:rsidR="000056EB" w:rsidRPr="00DF7341" w:rsidRDefault="000056EB" w:rsidP="00DF7341">
            <w:pPr>
              <w:widowControl w:val="0"/>
              <w:tabs>
                <w:tab w:val="left" w:pos="0"/>
                <w:tab w:val="left" w:pos="900"/>
                <w:tab w:val="left" w:pos="6360"/>
              </w:tabs>
              <w:rPr>
                <w:rFonts w:ascii="Calibri" w:hAnsi="Calibri" w:cs="Times New Roman"/>
                <w:color w:val="auto"/>
              </w:rPr>
            </w:pPr>
          </w:p>
        </w:tc>
        <w:tc>
          <w:tcPr>
            <w:tcW w:w="10638" w:type="dxa"/>
          </w:tcPr>
          <w:p w:rsidR="000056EB" w:rsidRPr="00CA7FA1" w:rsidRDefault="00597D80" w:rsidP="00DF7341">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(R1.2) </w:t>
            </w:r>
            <w:r w:rsidR="000056EB" w:rsidRPr="00DF7341">
              <w:rPr>
                <w:rFonts w:ascii="Calibri" w:hAnsi="Calibri" w:cs="Times New Roman"/>
                <w:color w:val="auto"/>
              </w:rPr>
              <w:t>Operating Processes for Interconnection restoration.</w:t>
            </w:r>
          </w:p>
        </w:tc>
      </w:tr>
      <w:tr w:rsidR="000056EB" w:rsidRPr="006C43BC" w:rsidTr="00DF7341">
        <w:tc>
          <w:tcPr>
            <w:tcW w:w="378" w:type="dxa"/>
          </w:tcPr>
          <w:p w:rsidR="000056EB" w:rsidRPr="00DF7341" w:rsidRDefault="000056EB" w:rsidP="00DF7341">
            <w:pPr>
              <w:widowControl w:val="0"/>
              <w:tabs>
                <w:tab w:val="left" w:pos="0"/>
                <w:tab w:val="left" w:pos="900"/>
                <w:tab w:val="left" w:pos="6360"/>
              </w:tabs>
              <w:rPr>
                <w:rFonts w:ascii="Calibri" w:hAnsi="Calibri" w:cs="Times New Roman"/>
                <w:color w:val="auto"/>
              </w:rPr>
            </w:pPr>
          </w:p>
        </w:tc>
        <w:tc>
          <w:tcPr>
            <w:tcW w:w="10638" w:type="dxa"/>
          </w:tcPr>
          <w:p w:rsidR="000056EB" w:rsidRPr="00DF7341" w:rsidRDefault="00597D80" w:rsidP="000056EB">
            <w:pPr>
              <w:widowControl w:val="0"/>
              <w:rPr>
                <w:rFonts w:ascii="Calibri" w:hAnsi="Calibri" w:cs="Times New Roman"/>
                <w:color w:val="auto"/>
              </w:rPr>
            </w:pPr>
            <w:r>
              <w:rPr>
                <w:rFonts w:ascii="Calibri" w:hAnsi="Calibri" w:cs="Times New Roman"/>
                <w:color w:val="auto"/>
              </w:rPr>
              <w:t xml:space="preserve">(R1.3) </w:t>
            </w:r>
            <w:r w:rsidR="000056EB" w:rsidRPr="00DF7341">
              <w:rPr>
                <w:rFonts w:ascii="Calibri" w:hAnsi="Calibri" w:cs="Times New Roman"/>
                <w:color w:val="auto"/>
              </w:rPr>
              <w:t xml:space="preserve">A description of the coordination elements between individual Transmission   </w:t>
            </w:r>
          </w:p>
          <w:p w:rsidR="000056EB" w:rsidRPr="00DF7341" w:rsidRDefault="000056EB" w:rsidP="000056EB">
            <w:pPr>
              <w:widowControl w:val="0"/>
              <w:tabs>
                <w:tab w:val="left" w:pos="0"/>
                <w:tab w:val="left" w:pos="900"/>
                <w:tab w:val="left" w:pos="6360"/>
              </w:tabs>
              <w:rPr>
                <w:rFonts w:ascii="Calibri" w:hAnsi="Calibri" w:cs="Times New Roman"/>
                <w:color w:val="auto"/>
              </w:rPr>
            </w:pPr>
            <w:r w:rsidRPr="00DF7341">
              <w:rPr>
                <w:rFonts w:ascii="Calibri" w:hAnsi="Calibri" w:cs="Times New Roman"/>
                <w:color w:val="auto"/>
              </w:rPr>
              <w:t>Operator restoration plans.</w:t>
            </w:r>
          </w:p>
        </w:tc>
      </w:tr>
      <w:tr w:rsidR="000056EB" w:rsidRPr="006C43BC" w:rsidTr="00DF7341">
        <w:tc>
          <w:tcPr>
            <w:tcW w:w="378" w:type="dxa"/>
          </w:tcPr>
          <w:p w:rsidR="000056EB" w:rsidRPr="00DF7341" w:rsidRDefault="000056EB" w:rsidP="00DF7341">
            <w:pPr>
              <w:widowControl w:val="0"/>
              <w:tabs>
                <w:tab w:val="left" w:pos="0"/>
                <w:tab w:val="left" w:pos="900"/>
                <w:tab w:val="left" w:pos="6360"/>
              </w:tabs>
              <w:rPr>
                <w:rFonts w:ascii="Calibri" w:hAnsi="Calibri" w:cs="Times New Roman"/>
                <w:color w:val="auto"/>
              </w:rPr>
            </w:pPr>
          </w:p>
        </w:tc>
        <w:tc>
          <w:tcPr>
            <w:tcW w:w="10638" w:type="dxa"/>
          </w:tcPr>
          <w:p w:rsidR="000056EB" w:rsidRPr="00DF7341" w:rsidRDefault="00597D80" w:rsidP="000056EB">
            <w:pPr>
              <w:widowControl w:val="0"/>
              <w:rPr>
                <w:rFonts w:ascii="Calibri" w:hAnsi="Calibri" w:cs="Times New Roman"/>
                <w:color w:val="auto"/>
              </w:rPr>
            </w:pPr>
            <w:r>
              <w:rPr>
                <w:rFonts w:ascii="Calibri" w:hAnsi="Calibri" w:cs="Times New Roman"/>
                <w:color w:val="auto"/>
              </w:rPr>
              <w:t xml:space="preserve">(R1.4) </w:t>
            </w:r>
            <w:r w:rsidR="000056EB" w:rsidRPr="00DF7341">
              <w:rPr>
                <w:rFonts w:ascii="Calibri" w:hAnsi="Calibri" w:cs="Times New Roman"/>
                <w:color w:val="auto"/>
              </w:rPr>
              <w:t xml:space="preserve">Descriptions of coordination elements of restoration plans with neighboring Reliability    </w:t>
            </w:r>
          </w:p>
          <w:p w:rsidR="000056EB" w:rsidRPr="00CA7FA1" w:rsidRDefault="000056EB" w:rsidP="000056EB">
            <w:pPr>
              <w:widowControl w:val="0"/>
              <w:tabs>
                <w:tab w:val="left" w:pos="0"/>
                <w:tab w:val="left" w:pos="900"/>
                <w:tab w:val="left" w:pos="6360"/>
              </w:tabs>
              <w:rPr>
                <w:rFonts w:ascii="Calibri" w:hAnsi="Calibri" w:cs="Times New Roman"/>
                <w:color w:val="auto"/>
              </w:rPr>
            </w:pPr>
            <w:r w:rsidRPr="00DF7341">
              <w:rPr>
                <w:rFonts w:ascii="Calibri" w:hAnsi="Calibri" w:cs="Times New Roman"/>
                <w:color w:val="auto"/>
              </w:rPr>
              <w:t>Coordinators.</w:t>
            </w:r>
          </w:p>
        </w:tc>
      </w:tr>
      <w:tr w:rsidR="000056EB" w:rsidRPr="006C43BC" w:rsidTr="00DF7341">
        <w:tc>
          <w:tcPr>
            <w:tcW w:w="378" w:type="dxa"/>
            <w:tcBorders>
              <w:bottom w:val="single" w:sz="4" w:space="0" w:color="auto"/>
            </w:tcBorders>
          </w:tcPr>
          <w:p w:rsidR="000056EB" w:rsidRPr="00DF7341" w:rsidRDefault="000056EB" w:rsidP="00DF7341">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0056EB" w:rsidRPr="00DF7341" w:rsidRDefault="00597D80" w:rsidP="000056EB">
            <w:pPr>
              <w:widowControl w:val="0"/>
              <w:rPr>
                <w:rFonts w:ascii="Calibri" w:hAnsi="Calibri" w:cs="Times New Roman"/>
                <w:color w:val="auto"/>
              </w:rPr>
            </w:pPr>
            <w:r>
              <w:rPr>
                <w:rFonts w:ascii="Calibri" w:hAnsi="Calibri" w:cs="Times New Roman"/>
                <w:color w:val="auto"/>
              </w:rPr>
              <w:t xml:space="preserve">(R1.5) </w:t>
            </w:r>
            <w:r w:rsidR="000056EB" w:rsidRPr="00DF7341">
              <w:rPr>
                <w:rFonts w:ascii="Calibri" w:hAnsi="Calibri" w:cs="Times New Roman"/>
                <w:color w:val="auto"/>
              </w:rPr>
              <w:t xml:space="preserve">Criteria and conditions for reestablishing interconnections are included in the restoration  </w:t>
            </w:r>
          </w:p>
          <w:p w:rsidR="000056EB" w:rsidRPr="00DF7341" w:rsidRDefault="000056EB" w:rsidP="000056EB">
            <w:pPr>
              <w:widowControl w:val="0"/>
              <w:tabs>
                <w:tab w:val="left" w:pos="0"/>
                <w:tab w:val="left" w:pos="900"/>
                <w:tab w:val="left" w:pos="6360"/>
              </w:tabs>
              <w:rPr>
                <w:rFonts w:ascii="Calibri" w:hAnsi="Calibri" w:cs="Times New Roman"/>
                <w:color w:val="auto"/>
              </w:rPr>
            </w:pPr>
            <w:r w:rsidRPr="00DF7341">
              <w:rPr>
                <w:rFonts w:ascii="Calibri" w:hAnsi="Calibri" w:cs="Times New Roman"/>
                <w:color w:val="auto"/>
              </w:rPr>
              <w:t>plan with:</w:t>
            </w:r>
          </w:p>
        </w:tc>
      </w:tr>
      <w:tr w:rsidR="000056EB" w:rsidRPr="006C43BC" w:rsidTr="00DF7341">
        <w:tc>
          <w:tcPr>
            <w:tcW w:w="378" w:type="dxa"/>
          </w:tcPr>
          <w:p w:rsidR="000056EB" w:rsidRPr="00DF7341" w:rsidRDefault="000056EB" w:rsidP="00DF7341">
            <w:pPr>
              <w:widowControl w:val="0"/>
              <w:tabs>
                <w:tab w:val="left" w:pos="0"/>
                <w:tab w:val="left" w:pos="900"/>
                <w:tab w:val="left" w:pos="6360"/>
              </w:tabs>
              <w:rPr>
                <w:rFonts w:ascii="Calibri" w:hAnsi="Calibri" w:cs="Times New Roman"/>
                <w:color w:val="auto"/>
              </w:rPr>
            </w:pPr>
          </w:p>
        </w:tc>
        <w:tc>
          <w:tcPr>
            <w:tcW w:w="10638" w:type="dxa"/>
          </w:tcPr>
          <w:p w:rsidR="000056EB" w:rsidRPr="00CA7FA1" w:rsidRDefault="00597D80" w:rsidP="00DF7341">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(R1.5) </w:t>
            </w:r>
            <w:r w:rsidR="000056EB" w:rsidRPr="00DF7341">
              <w:rPr>
                <w:rFonts w:ascii="Calibri" w:hAnsi="Calibri" w:cs="Times New Roman"/>
                <w:color w:val="auto"/>
              </w:rPr>
              <w:t>Other Transmission Operators within its Reliability Coordinator Areas.</w:t>
            </w:r>
          </w:p>
        </w:tc>
      </w:tr>
      <w:tr w:rsidR="000056EB" w:rsidRPr="006C43BC" w:rsidTr="00DF7341">
        <w:tc>
          <w:tcPr>
            <w:tcW w:w="378" w:type="dxa"/>
          </w:tcPr>
          <w:p w:rsidR="000056EB" w:rsidRPr="00DF7341" w:rsidRDefault="000056EB" w:rsidP="00DF7341">
            <w:pPr>
              <w:widowControl w:val="0"/>
              <w:tabs>
                <w:tab w:val="left" w:pos="0"/>
                <w:tab w:val="left" w:pos="900"/>
                <w:tab w:val="left" w:pos="6360"/>
              </w:tabs>
              <w:rPr>
                <w:rFonts w:ascii="Calibri" w:hAnsi="Calibri" w:cs="Times New Roman"/>
                <w:color w:val="auto"/>
              </w:rPr>
            </w:pPr>
          </w:p>
        </w:tc>
        <w:tc>
          <w:tcPr>
            <w:tcW w:w="10638" w:type="dxa"/>
          </w:tcPr>
          <w:p w:rsidR="000056EB" w:rsidRPr="00DF7341" w:rsidRDefault="00597D80" w:rsidP="00DF7341">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(R1.5) </w:t>
            </w:r>
            <w:r w:rsidR="000056EB" w:rsidRPr="00DF7341">
              <w:rPr>
                <w:rFonts w:ascii="Calibri" w:hAnsi="Calibri" w:cs="Times New Roman"/>
                <w:color w:val="auto"/>
              </w:rPr>
              <w:t>Transmission Operators in other Reliability Coordinator Areas.</w:t>
            </w:r>
          </w:p>
        </w:tc>
      </w:tr>
      <w:tr w:rsidR="000056EB" w:rsidRPr="006C43BC" w:rsidTr="00DF7341">
        <w:tc>
          <w:tcPr>
            <w:tcW w:w="378" w:type="dxa"/>
          </w:tcPr>
          <w:p w:rsidR="000056EB" w:rsidRPr="00DF7341" w:rsidRDefault="000056EB" w:rsidP="00DF7341">
            <w:pPr>
              <w:widowControl w:val="0"/>
              <w:tabs>
                <w:tab w:val="left" w:pos="0"/>
                <w:tab w:val="left" w:pos="900"/>
                <w:tab w:val="left" w:pos="6360"/>
              </w:tabs>
              <w:rPr>
                <w:rFonts w:ascii="Calibri" w:hAnsi="Calibri" w:cs="Times New Roman"/>
                <w:color w:val="auto"/>
              </w:rPr>
            </w:pPr>
          </w:p>
        </w:tc>
        <w:tc>
          <w:tcPr>
            <w:tcW w:w="10638" w:type="dxa"/>
          </w:tcPr>
          <w:p w:rsidR="000056EB" w:rsidRPr="00CA7FA1" w:rsidRDefault="00597D80" w:rsidP="00DF7341">
            <w:pPr>
              <w:widowControl w:val="0"/>
              <w:tabs>
                <w:tab w:val="left" w:pos="0"/>
                <w:tab w:val="left" w:pos="900"/>
                <w:tab w:val="left" w:pos="6360"/>
              </w:tabs>
              <w:rPr>
                <w:rFonts w:ascii="Calibri" w:hAnsi="Calibri" w:cs="Times New Roman"/>
                <w:color w:val="auto"/>
              </w:rPr>
            </w:pPr>
            <w:r>
              <w:rPr>
                <w:rFonts w:ascii="Calibri" w:hAnsi="Calibri" w:cs="Times New Roman"/>
                <w:color w:val="auto"/>
              </w:rPr>
              <w:t>(R1.5)</w:t>
            </w:r>
            <w:r w:rsidR="000056EB" w:rsidRPr="00DF7341">
              <w:rPr>
                <w:rFonts w:ascii="Calibri" w:hAnsi="Calibri" w:cs="Times New Roman"/>
                <w:color w:val="auto"/>
              </w:rPr>
              <w:t>Other Reliability Coordinators.</w:t>
            </w:r>
          </w:p>
        </w:tc>
      </w:tr>
      <w:tr w:rsidR="000056EB" w:rsidRPr="006C43BC" w:rsidTr="00DF7341">
        <w:tc>
          <w:tcPr>
            <w:tcW w:w="378" w:type="dxa"/>
            <w:tcBorders>
              <w:bottom w:val="single" w:sz="4" w:space="0" w:color="auto"/>
            </w:tcBorders>
          </w:tcPr>
          <w:p w:rsidR="000056EB" w:rsidRPr="00DF7341" w:rsidRDefault="000056EB" w:rsidP="00DF7341">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0056EB" w:rsidRPr="00DF7341" w:rsidRDefault="00597D80" w:rsidP="000056EB">
            <w:pPr>
              <w:widowControl w:val="0"/>
              <w:rPr>
                <w:rFonts w:ascii="Calibri" w:hAnsi="Calibri" w:cs="Times New Roman"/>
                <w:color w:val="auto"/>
              </w:rPr>
            </w:pPr>
            <w:r>
              <w:rPr>
                <w:rFonts w:ascii="Calibri" w:hAnsi="Calibri" w:cs="Times New Roman"/>
                <w:color w:val="auto"/>
              </w:rPr>
              <w:t xml:space="preserve">(R1.6) </w:t>
            </w:r>
            <w:r w:rsidR="000056EB" w:rsidRPr="00DF7341">
              <w:rPr>
                <w:rFonts w:ascii="Calibri" w:hAnsi="Calibri" w:cs="Times New Roman"/>
                <w:color w:val="auto"/>
              </w:rPr>
              <w:t>Reporting requirements for entities within the Reliability Coordinator Area during a restoration event</w:t>
            </w:r>
          </w:p>
        </w:tc>
      </w:tr>
      <w:tr w:rsidR="000056EB" w:rsidRPr="006C43BC" w:rsidTr="00DF7341">
        <w:tc>
          <w:tcPr>
            <w:tcW w:w="378" w:type="dxa"/>
          </w:tcPr>
          <w:p w:rsidR="000056EB" w:rsidRPr="00DF7341" w:rsidRDefault="000056EB" w:rsidP="00DF7341">
            <w:pPr>
              <w:widowControl w:val="0"/>
              <w:tabs>
                <w:tab w:val="left" w:pos="0"/>
                <w:tab w:val="left" w:pos="900"/>
                <w:tab w:val="left" w:pos="6360"/>
              </w:tabs>
              <w:rPr>
                <w:rFonts w:ascii="Calibri" w:hAnsi="Calibri" w:cs="Times New Roman"/>
                <w:color w:val="auto"/>
              </w:rPr>
            </w:pPr>
          </w:p>
        </w:tc>
        <w:tc>
          <w:tcPr>
            <w:tcW w:w="10638" w:type="dxa"/>
          </w:tcPr>
          <w:p w:rsidR="000056EB" w:rsidRPr="00CA7FA1" w:rsidRDefault="00597D80" w:rsidP="00DF7341">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(R1.7) </w:t>
            </w:r>
            <w:r w:rsidR="000056EB" w:rsidRPr="00DF7341">
              <w:rPr>
                <w:rFonts w:ascii="Calibri" w:hAnsi="Calibri" w:cs="Times New Roman"/>
                <w:color w:val="auto"/>
              </w:rPr>
              <w:t>Criteria for sharing information regarding restoration with:</w:t>
            </w:r>
          </w:p>
        </w:tc>
      </w:tr>
      <w:tr w:rsidR="000056EB" w:rsidRPr="006C43BC" w:rsidTr="00DF7341">
        <w:tc>
          <w:tcPr>
            <w:tcW w:w="378" w:type="dxa"/>
          </w:tcPr>
          <w:p w:rsidR="000056EB" w:rsidRPr="00DF7341" w:rsidRDefault="000056EB" w:rsidP="00DF7341">
            <w:pPr>
              <w:widowControl w:val="0"/>
              <w:tabs>
                <w:tab w:val="left" w:pos="0"/>
                <w:tab w:val="left" w:pos="900"/>
                <w:tab w:val="left" w:pos="6360"/>
              </w:tabs>
              <w:rPr>
                <w:rFonts w:ascii="Calibri" w:hAnsi="Calibri" w:cs="Times New Roman"/>
                <w:color w:val="auto"/>
              </w:rPr>
            </w:pPr>
          </w:p>
        </w:tc>
        <w:tc>
          <w:tcPr>
            <w:tcW w:w="10638" w:type="dxa"/>
          </w:tcPr>
          <w:p w:rsidR="000056EB" w:rsidRPr="00DF7341" w:rsidRDefault="00597D80" w:rsidP="00DF7341">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(R1.7) </w:t>
            </w:r>
            <w:r w:rsidR="000056EB" w:rsidRPr="00DF7341">
              <w:rPr>
                <w:rFonts w:ascii="Calibri" w:hAnsi="Calibri" w:cs="Times New Roman"/>
                <w:color w:val="auto"/>
              </w:rPr>
              <w:t>Neighboring Reliability Coordinators.</w:t>
            </w:r>
          </w:p>
        </w:tc>
      </w:tr>
      <w:tr w:rsidR="000056EB" w:rsidRPr="006C43BC" w:rsidTr="00DF7341">
        <w:tc>
          <w:tcPr>
            <w:tcW w:w="378" w:type="dxa"/>
          </w:tcPr>
          <w:p w:rsidR="000056EB" w:rsidRPr="00DF7341" w:rsidRDefault="000056EB" w:rsidP="00DF7341">
            <w:pPr>
              <w:widowControl w:val="0"/>
              <w:tabs>
                <w:tab w:val="left" w:pos="0"/>
                <w:tab w:val="left" w:pos="900"/>
                <w:tab w:val="left" w:pos="6360"/>
              </w:tabs>
              <w:rPr>
                <w:rFonts w:ascii="Calibri" w:hAnsi="Calibri" w:cs="Times New Roman"/>
                <w:color w:val="auto"/>
              </w:rPr>
            </w:pPr>
          </w:p>
        </w:tc>
        <w:tc>
          <w:tcPr>
            <w:tcW w:w="10638" w:type="dxa"/>
          </w:tcPr>
          <w:p w:rsidR="000056EB" w:rsidRPr="00CA7FA1" w:rsidRDefault="00597D80" w:rsidP="00DF7341">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(R1.7) </w:t>
            </w:r>
            <w:r w:rsidR="000056EB" w:rsidRPr="00DF7341">
              <w:rPr>
                <w:rFonts w:ascii="Calibri" w:hAnsi="Calibri" w:cs="Times New Roman"/>
                <w:color w:val="auto"/>
              </w:rPr>
              <w:t>Transmission Operators within its Reliability Coordinator Area.</w:t>
            </w:r>
          </w:p>
        </w:tc>
      </w:tr>
      <w:tr w:rsidR="000056EB" w:rsidRPr="006C43BC" w:rsidTr="00DF7341">
        <w:tc>
          <w:tcPr>
            <w:tcW w:w="378" w:type="dxa"/>
            <w:tcBorders>
              <w:bottom w:val="single" w:sz="4" w:space="0" w:color="auto"/>
            </w:tcBorders>
          </w:tcPr>
          <w:p w:rsidR="000056EB" w:rsidRPr="00DF7341" w:rsidRDefault="000056EB" w:rsidP="00DF7341">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0056EB" w:rsidRPr="00DF7341" w:rsidRDefault="00597D80" w:rsidP="00DF7341">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(R1.7) </w:t>
            </w:r>
            <w:r w:rsidR="000056EB" w:rsidRPr="00DF7341">
              <w:rPr>
                <w:rFonts w:ascii="Calibri" w:hAnsi="Calibri" w:cs="Times New Roman"/>
                <w:color w:val="auto"/>
              </w:rPr>
              <w:t>Balancing Authorities within its Reliability Coordinator Area.</w:t>
            </w:r>
          </w:p>
        </w:tc>
      </w:tr>
      <w:tr w:rsidR="007D4D88" w:rsidRPr="006C43BC" w:rsidTr="00CA7FA1">
        <w:tc>
          <w:tcPr>
            <w:tcW w:w="378" w:type="dxa"/>
            <w:tcBorders>
              <w:bottom w:val="single" w:sz="4" w:space="0" w:color="auto"/>
            </w:tcBorders>
          </w:tcPr>
          <w:p w:rsidR="007D4D88" w:rsidRPr="00DF7341" w:rsidRDefault="007D4D88" w:rsidP="00CA7FA1">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7D4D88" w:rsidRPr="00DF7341" w:rsidRDefault="00597D80" w:rsidP="000056EB">
            <w:pPr>
              <w:widowControl w:val="0"/>
              <w:rPr>
                <w:rFonts w:ascii="Calibri" w:hAnsi="Calibri" w:cs="Times New Roman"/>
                <w:color w:val="auto"/>
              </w:rPr>
            </w:pPr>
            <w:r>
              <w:rPr>
                <w:rFonts w:ascii="Calibri" w:hAnsi="Calibri" w:cs="Times New Roman"/>
                <w:color w:val="auto"/>
              </w:rPr>
              <w:t xml:space="preserve">(R1.8) </w:t>
            </w:r>
            <w:r w:rsidR="000056EB" w:rsidRPr="00DF7341">
              <w:rPr>
                <w:rFonts w:ascii="Calibri" w:hAnsi="Calibri" w:cs="Times New Roman"/>
                <w:color w:val="auto"/>
              </w:rPr>
              <w:t>Identification of the Reliability Coordinator as the primary contact for disseminating restoration information to:</w:t>
            </w:r>
          </w:p>
        </w:tc>
      </w:tr>
      <w:tr w:rsidR="000056EB" w:rsidRPr="006C43BC" w:rsidTr="00DF7341">
        <w:tc>
          <w:tcPr>
            <w:tcW w:w="378" w:type="dxa"/>
            <w:tcBorders>
              <w:bottom w:val="single" w:sz="4" w:space="0" w:color="auto"/>
            </w:tcBorders>
          </w:tcPr>
          <w:p w:rsidR="000056EB" w:rsidRPr="00DF7341" w:rsidRDefault="000056EB" w:rsidP="00DF7341">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0056EB" w:rsidRPr="00DF7341" w:rsidRDefault="00597D80" w:rsidP="00DF7341">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(R1.8) </w:t>
            </w:r>
            <w:r w:rsidR="000056EB" w:rsidRPr="00DF7341">
              <w:rPr>
                <w:rFonts w:ascii="Calibri" w:hAnsi="Calibri" w:cs="Times New Roman"/>
                <w:color w:val="auto"/>
              </w:rPr>
              <w:t>Neighboring Reliability Coordinators within its Reliability Coordinator Area.</w:t>
            </w:r>
          </w:p>
        </w:tc>
      </w:tr>
      <w:tr w:rsidR="000056EB" w:rsidRPr="006C43BC" w:rsidTr="00DF7341">
        <w:tc>
          <w:tcPr>
            <w:tcW w:w="378" w:type="dxa"/>
            <w:tcBorders>
              <w:bottom w:val="single" w:sz="4" w:space="0" w:color="auto"/>
            </w:tcBorders>
          </w:tcPr>
          <w:p w:rsidR="000056EB" w:rsidRPr="00DF7341" w:rsidRDefault="000056EB" w:rsidP="00DF7341">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0056EB" w:rsidRPr="00DF7341" w:rsidRDefault="00597D80" w:rsidP="00DF7341">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(R1.8) </w:t>
            </w:r>
            <w:r w:rsidR="000056EB" w:rsidRPr="00DF7341">
              <w:rPr>
                <w:rFonts w:ascii="Calibri" w:hAnsi="Calibri" w:cs="Times New Roman"/>
                <w:color w:val="auto"/>
              </w:rPr>
              <w:t>Transmission Operators within its Reliability Coordinator Area.</w:t>
            </w:r>
          </w:p>
        </w:tc>
      </w:tr>
      <w:tr w:rsidR="000056EB" w:rsidRPr="006C43BC" w:rsidTr="00CA7FA1">
        <w:tc>
          <w:tcPr>
            <w:tcW w:w="378" w:type="dxa"/>
            <w:tcBorders>
              <w:bottom w:val="single" w:sz="4" w:space="0" w:color="auto"/>
            </w:tcBorders>
          </w:tcPr>
          <w:p w:rsidR="000056EB" w:rsidRPr="00DF7341" w:rsidRDefault="000056EB" w:rsidP="00CA7FA1">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0056EB" w:rsidRPr="00DF7341" w:rsidRDefault="00597D80" w:rsidP="00CA7FA1">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(R1.8) </w:t>
            </w:r>
            <w:r w:rsidR="000056EB" w:rsidRPr="00DF7341">
              <w:rPr>
                <w:rFonts w:ascii="Calibri" w:hAnsi="Calibri" w:cs="Times New Roman"/>
                <w:color w:val="auto"/>
              </w:rPr>
              <w:t>Balancing Authorities within its Reliability Coordinator Area.</w:t>
            </w:r>
          </w:p>
        </w:tc>
      </w:tr>
      <w:tr w:rsidR="000056EB" w:rsidRPr="006C43BC" w:rsidTr="00CA7FA1">
        <w:tc>
          <w:tcPr>
            <w:tcW w:w="378" w:type="dxa"/>
            <w:tcBorders>
              <w:bottom w:val="single" w:sz="4" w:space="0" w:color="auto"/>
            </w:tcBorders>
          </w:tcPr>
          <w:p w:rsidR="000056EB" w:rsidRPr="00DF7341" w:rsidRDefault="000056EB" w:rsidP="00CA7FA1">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0056EB" w:rsidRPr="00DF7341" w:rsidRDefault="00597D80" w:rsidP="00CA7FA1">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(R1.9) </w:t>
            </w:r>
            <w:r w:rsidR="000056EB" w:rsidRPr="00DF7341">
              <w:rPr>
                <w:rFonts w:ascii="Calibri" w:hAnsi="Calibri" w:cs="Times New Roman"/>
                <w:color w:val="auto"/>
              </w:rPr>
              <w:t>Criteria for transferring operations and authority back to the Balancing Authority after the event.</w:t>
            </w:r>
          </w:p>
        </w:tc>
      </w:tr>
      <w:tr w:rsidR="0043375A" w:rsidRPr="006C43BC" w:rsidTr="00CA7FA1">
        <w:tc>
          <w:tcPr>
            <w:tcW w:w="11016" w:type="dxa"/>
            <w:gridSpan w:val="2"/>
            <w:shd w:val="clear" w:color="auto" w:fill="D9D9D9"/>
          </w:tcPr>
          <w:p w:rsidR="00CE71F6" w:rsidRPr="00CA7FA1" w:rsidRDefault="0043375A" w:rsidP="00C267EE">
            <w:pPr>
              <w:widowControl w:val="0"/>
              <w:tabs>
                <w:tab w:val="left" w:pos="0"/>
                <w:tab w:val="left" w:pos="801"/>
              </w:tabs>
              <w:rPr>
                <w:rFonts w:ascii="Calibri" w:hAnsi="Calibri" w:cs="Times New Roman"/>
                <w:bCs/>
                <w:color w:val="auto"/>
              </w:rPr>
            </w:pPr>
            <w:r w:rsidRPr="00CA7FA1">
              <w:rPr>
                <w:rFonts w:ascii="Calibri" w:hAnsi="Calibri" w:cs="Times New Roman"/>
                <w:b/>
                <w:bCs/>
                <w:color w:val="auto"/>
              </w:rPr>
              <w:t xml:space="preserve">Note to </w:t>
            </w:r>
            <w:r w:rsidR="00F36A82" w:rsidRPr="00CA7FA1">
              <w:rPr>
                <w:rFonts w:ascii="Calibri" w:hAnsi="Calibri" w:cs="Times New Roman"/>
                <w:b/>
                <w:bCs/>
                <w:color w:val="auto"/>
              </w:rPr>
              <w:t>A</w:t>
            </w:r>
            <w:r w:rsidRPr="00CA7FA1">
              <w:rPr>
                <w:rFonts w:ascii="Calibri" w:hAnsi="Calibri" w:cs="Times New Roman"/>
                <w:b/>
                <w:bCs/>
                <w:color w:val="auto"/>
              </w:rPr>
              <w:t>uditor:</w:t>
            </w:r>
            <w:r w:rsidRPr="00CA7FA1">
              <w:rPr>
                <w:rFonts w:ascii="Calibri" w:hAnsi="Calibri" w:cs="Times New Roman"/>
                <w:bCs/>
                <w:color w:val="auto"/>
              </w:rPr>
              <w:t xml:space="preserve"> </w:t>
            </w:r>
          </w:p>
        </w:tc>
      </w:tr>
    </w:tbl>
    <w:p w:rsidR="00B8504E" w:rsidRPr="006C43BC" w:rsidRDefault="00B8504E" w:rsidP="00BB361A">
      <w:pPr>
        <w:widowControl w:val="0"/>
        <w:tabs>
          <w:tab w:val="left" w:pos="0"/>
        </w:tabs>
        <w:rPr>
          <w:rFonts w:ascii="Calibri" w:hAnsi="Calibri" w:cs="Times New Roman"/>
          <w:b/>
          <w:bCs/>
        </w:rPr>
      </w:pPr>
    </w:p>
    <w:p w:rsidR="00BB361A" w:rsidRPr="006C43BC" w:rsidRDefault="00BB361A" w:rsidP="00BB361A">
      <w:pPr>
        <w:widowControl w:val="0"/>
        <w:tabs>
          <w:tab w:val="left" w:pos="0"/>
        </w:tabs>
        <w:rPr>
          <w:rFonts w:ascii="Calibri" w:hAnsi="Calibri" w:cs="Times New Roman"/>
          <w:b/>
          <w:bCs/>
          <w:color w:val="264D74"/>
        </w:rPr>
      </w:pPr>
      <w:r w:rsidRPr="006C43BC">
        <w:rPr>
          <w:rFonts w:ascii="Calibri" w:hAnsi="Calibri" w:cs="Times New Roman"/>
          <w:b/>
          <w:bCs/>
        </w:rPr>
        <w:t xml:space="preserve">Auditor  </w:t>
      </w:r>
      <w:r w:rsidR="00776474" w:rsidRPr="006C43BC">
        <w:rPr>
          <w:rFonts w:ascii="Calibri" w:hAnsi="Calibri" w:cs="Times New Roman"/>
          <w:b/>
          <w:bCs/>
        </w:rPr>
        <w:t>Notes</w:t>
      </w:r>
      <w:r w:rsidRPr="006C43BC">
        <w:rPr>
          <w:rFonts w:ascii="Calibri" w:hAnsi="Calibri" w:cs="Times New Roman"/>
          <w:b/>
          <w:bCs/>
        </w:rPr>
        <w:t>:</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B361A" w:rsidRPr="006C43BC" w:rsidTr="00CA7FA1">
        <w:tc>
          <w:tcPr>
            <w:tcW w:w="11016" w:type="dxa"/>
            <w:shd w:val="clear" w:color="auto" w:fill="D9D9D9"/>
          </w:tcPr>
          <w:p w:rsidR="00BB361A" w:rsidRPr="00CA7FA1" w:rsidRDefault="00BB361A" w:rsidP="00CA7FA1">
            <w:pPr>
              <w:widowControl w:val="0"/>
              <w:tabs>
                <w:tab w:val="left" w:pos="0"/>
              </w:tabs>
              <w:rPr>
                <w:rFonts w:ascii="Calibri" w:hAnsi="Calibri" w:cs="Times New Roman"/>
                <w:bCs/>
                <w:color w:val="auto"/>
              </w:rPr>
            </w:pPr>
            <w:bookmarkStart w:id="3" w:name="OLE_LINK3"/>
            <w:bookmarkStart w:id="4" w:name="OLE_LINK4"/>
          </w:p>
        </w:tc>
      </w:tr>
    </w:tbl>
    <w:p w:rsidR="00BB361A" w:rsidRPr="004F1656" w:rsidRDefault="00BB361A" w:rsidP="0093048F">
      <w:pPr>
        <w:pStyle w:val="Heading1"/>
        <w:rPr>
          <w:rFonts w:ascii="Calibri" w:hAnsi="Calibri"/>
          <w:b/>
          <w:color w:val="auto"/>
          <w:sz w:val="24"/>
          <w:szCs w:val="22"/>
          <w:u w:val="single"/>
        </w:rPr>
      </w:pPr>
    </w:p>
    <w:p w:rsidR="00FD4903" w:rsidRPr="006C43BC" w:rsidRDefault="00FD4903" w:rsidP="00FD4903">
      <w:pPr>
        <w:rPr>
          <w:rFonts w:ascii="Calibri" w:hAnsi="Calibri"/>
        </w:rPr>
      </w:pPr>
    </w:p>
    <w:bookmarkEnd w:id="3"/>
    <w:bookmarkEnd w:id="4"/>
    <w:p w:rsidR="001B3582" w:rsidRPr="004F1656" w:rsidRDefault="001B3582" w:rsidP="00C45A2C">
      <w:pPr>
        <w:pStyle w:val="Heading1"/>
        <w:spacing w:line="360" w:lineRule="auto"/>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2</w:t>
      </w:r>
      <w:r w:rsidRPr="006C43BC">
        <w:rPr>
          <w:rFonts w:ascii="Calibri" w:hAnsi="Calibri"/>
          <w:b/>
          <w:color w:val="auto"/>
          <w:sz w:val="24"/>
          <w:szCs w:val="22"/>
          <w:u w:val="single"/>
        </w:rPr>
        <w:t xml:space="preserve"> Supporting Evidence and Documentation</w:t>
      </w:r>
    </w:p>
    <w:p w:rsidR="00991C7D" w:rsidRDefault="00991C7D" w:rsidP="00991C7D">
      <w:pPr>
        <w:pStyle w:val="Requirement"/>
      </w:pPr>
      <w:r w:rsidRPr="00CD29E8">
        <w:t>The Reliability Coordinator</w:t>
      </w:r>
      <w:r>
        <w:t xml:space="preserve"> </w:t>
      </w:r>
      <w:r w:rsidRPr="00CD29E8">
        <w:t xml:space="preserve">shall </w:t>
      </w:r>
      <w:r>
        <w:t xml:space="preserve">distribute its most recent </w:t>
      </w:r>
      <w:r w:rsidRPr="00CD29E8">
        <w:t xml:space="preserve">Reliability Coordinator Area restoration plan to </w:t>
      </w:r>
      <w:r>
        <w:t xml:space="preserve">each of </w:t>
      </w:r>
      <w:r w:rsidRPr="00CD29E8">
        <w:t>its Transmission Operators and neighboring Reliability Coordinators</w:t>
      </w:r>
      <w:r>
        <w:t xml:space="preserve"> within 30 calendar days of creation or revision. </w:t>
      </w:r>
      <w:r w:rsidRPr="00991C7D">
        <w:rPr>
          <w:i/>
        </w:rPr>
        <w:t>[Violation Risk Factor = Lower] [Time Horizon = Operations Planning]</w:t>
      </w:r>
    </w:p>
    <w:p w:rsidR="001B3582" w:rsidRPr="006C43BC" w:rsidRDefault="001B3582" w:rsidP="001B3582">
      <w:pPr>
        <w:rPr>
          <w:rFonts w:ascii="Calibri" w:hAnsi="Calibri" w:cs="Times New Roman"/>
          <w:b/>
        </w:rPr>
      </w:pPr>
    </w:p>
    <w:p w:rsidR="001B3582" w:rsidRPr="006C43BC" w:rsidRDefault="001B3582" w:rsidP="001B3582">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1B3582" w:rsidRPr="006C43BC" w:rsidRDefault="001B3582" w:rsidP="001B3582">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1B3582" w:rsidRPr="006C43BC" w:rsidRDefault="001B3582" w:rsidP="001B3582">
      <w:pPr>
        <w:widowControl w:val="0"/>
        <w:shd w:val="clear" w:color="auto" w:fill="D3DCE9"/>
        <w:ind w:left="720"/>
        <w:jc w:val="both"/>
        <w:rPr>
          <w:rFonts w:ascii="Calibri" w:hAnsi="Calibri" w:cs="Times New Roman"/>
          <w:bCs/>
          <w:color w:val="0070C0"/>
        </w:rPr>
      </w:pPr>
    </w:p>
    <w:p w:rsidR="001B3582" w:rsidRPr="006C43BC" w:rsidRDefault="001B3582" w:rsidP="001B3582">
      <w:pPr>
        <w:widowControl w:val="0"/>
        <w:shd w:val="clear" w:color="auto" w:fill="D3DCE9"/>
        <w:ind w:left="720"/>
        <w:jc w:val="both"/>
        <w:rPr>
          <w:rFonts w:ascii="Calibri" w:hAnsi="Calibri" w:cs="Times New Roman"/>
          <w:bCs/>
          <w:color w:val="0070C0"/>
        </w:rPr>
      </w:pPr>
    </w:p>
    <w:p w:rsidR="001B3582" w:rsidRPr="006C43BC" w:rsidRDefault="001B3582" w:rsidP="001B3582">
      <w:pPr>
        <w:widowControl w:val="0"/>
        <w:spacing w:line="266" w:lineRule="exact"/>
        <w:rPr>
          <w:rFonts w:ascii="Calibri" w:hAnsi="Calibri" w:cs="Times New Roman"/>
          <w:b/>
          <w:bCs/>
        </w:rPr>
      </w:pPr>
    </w:p>
    <w:p w:rsidR="001B3582" w:rsidRPr="006C43BC" w:rsidRDefault="001B3582" w:rsidP="001B3582">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B3582" w:rsidRPr="006C43BC" w:rsidTr="00CA7FA1">
        <w:tc>
          <w:tcPr>
            <w:tcW w:w="11016" w:type="dxa"/>
            <w:shd w:val="clear" w:color="auto" w:fill="DBE5F1"/>
          </w:tcPr>
          <w:p w:rsidR="001B3582" w:rsidRPr="00CA7FA1" w:rsidRDefault="001B3582" w:rsidP="00CA7FA1">
            <w:pPr>
              <w:widowControl w:val="0"/>
              <w:tabs>
                <w:tab w:val="left" w:pos="0"/>
              </w:tabs>
              <w:rPr>
                <w:rFonts w:ascii="Calibri" w:hAnsi="Calibri" w:cs="Times New Roman"/>
                <w:bCs/>
                <w:color w:val="auto"/>
              </w:rPr>
            </w:pPr>
            <w:r w:rsidRPr="00CA7FA1">
              <w:rPr>
                <w:rFonts w:ascii="Calibri" w:hAnsi="Calibri" w:cs="Times New Roman"/>
                <w:bCs/>
                <w:color w:val="auto"/>
              </w:rPr>
              <w:t>Provide the following for all evidence submitted (</w:t>
            </w:r>
            <w:r w:rsidRPr="00CA7FA1">
              <w:rPr>
                <w:rFonts w:ascii="Calibri" w:hAnsi="Calibri" w:cs="Times New Roman"/>
              </w:rPr>
              <w:t>Insert additional rows if necessary)</w:t>
            </w:r>
            <w:r w:rsidRPr="00CA7FA1">
              <w:rPr>
                <w:rFonts w:ascii="Calibri" w:hAnsi="Calibri" w:cs="Times New Roman"/>
                <w:bCs/>
                <w:color w:val="auto"/>
              </w:rPr>
              <w:t>:</w:t>
            </w:r>
          </w:p>
          <w:p w:rsidR="001B3582" w:rsidRPr="00CA7FA1" w:rsidRDefault="001B3582" w:rsidP="00CA7FA1">
            <w:pPr>
              <w:widowControl w:val="0"/>
              <w:rPr>
                <w:rFonts w:ascii="Calibri" w:hAnsi="Calibri" w:cs="Times New Roman"/>
              </w:rPr>
            </w:pPr>
            <w:r w:rsidRPr="00CA7FA1">
              <w:rPr>
                <w:rFonts w:ascii="Calibri" w:hAnsi="Calibri" w:cs="Times New Roman"/>
                <w:bCs/>
                <w:color w:val="auto"/>
              </w:rPr>
              <w:tab/>
              <w:t xml:space="preserve">File Name, File </w:t>
            </w:r>
            <w:r w:rsidR="00FD31F6">
              <w:rPr>
                <w:rFonts w:ascii="Calibri" w:hAnsi="Calibri" w:cs="Times New Roman"/>
                <w:bCs/>
                <w:color w:val="auto"/>
              </w:rPr>
              <w:t>Extension</w:t>
            </w:r>
            <w:r w:rsidRPr="00CA7FA1">
              <w:rPr>
                <w:rFonts w:ascii="Calibri" w:hAnsi="Calibri" w:cs="Times New Roman"/>
                <w:bCs/>
                <w:color w:val="auto"/>
              </w:rPr>
              <w:t xml:space="preserve">, Document Title, Revision, Date, Page(s), Section(s), Section Title(s), </w:t>
            </w:r>
            <w:r w:rsidRPr="00CA7FA1">
              <w:rPr>
                <w:rFonts w:ascii="Calibri" w:hAnsi="Calibri" w:cs="Times New Roman"/>
                <w:bCs/>
                <w:color w:val="auto"/>
              </w:rPr>
              <w:tab/>
              <w:t>Description</w:t>
            </w:r>
          </w:p>
        </w:tc>
      </w:tr>
      <w:tr w:rsidR="001B3582" w:rsidRPr="006C43BC" w:rsidTr="00CA7FA1">
        <w:tc>
          <w:tcPr>
            <w:tcW w:w="11016" w:type="dxa"/>
          </w:tcPr>
          <w:p w:rsidR="001B3582" w:rsidRPr="00CA7FA1" w:rsidRDefault="001B3582" w:rsidP="00CA7FA1">
            <w:pPr>
              <w:widowControl w:val="0"/>
              <w:jc w:val="both"/>
              <w:rPr>
                <w:rFonts w:ascii="Calibri" w:hAnsi="Calibri" w:cs="Times New Roman"/>
                <w:color w:val="0070C0"/>
              </w:rPr>
            </w:pPr>
          </w:p>
        </w:tc>
      </w:tr>
      <w:tr w:rsidR="001B3582" w:rsidRPr="006C43BC" w:rsidTr="00CA7FA1">
        <w:tc>
          <w:tcPr>
            <w:tcW w:w="11016" w:type="dxa"/>
          </w:tcPr>
          <w:p w:rsidR="001B3582" w:rsidRPr="00CA7FA1" w:rsidRDefault="001B3582" w:rsidP="00CA7FA1">
            <w:pPr>
              <w:widowControl w:val="0"/>
              <w:jc w:val="both"/>
              <w:rPr>
                <w:rFonts w:ascii="Calibri" w:hAnsi="Calibri" w:cs="Times New Roman"/>
                <w:color w:val="0070C0"/>
              </w:rPr>
            </w:pPr>
          </w:p>
        </w:tc>
      </w:tr>
      <w:tr w:rsidR="001B3582" w:rsidRPr="006C43BC" w:rsidTr="00CA7FA1">
        <w:tc>
          <w:tcPr>
            <w:tcW w:w="11016" w:type="dxa"/>
          </w:tcPr>
          <w:p w:rsidR="001B3582" w:rsidRPr="00CA7FA1" w:rsidRDefault="001B3582" w:rsidP="00CA7FA1">
            <w:pPr>
              <w:widowControl w:val="0"/>
              <w:jc w:val="both"/>
              <w:rPr>
                <w:rFonts w:ascii="Calibri" w:hAnsi="Calibri" w:cs="Times New Roman"/>
                <w:color w:val="0070C0"/>
              </w:rPr>
            </w:pPr>
          </w:p>
        </w:tc>
      </w:tr>
    </w:tbl>
    <w:p w:rsidR="001B3582" w:rsidRPr="006C43BC" w:rsidRDefault="001B3582" w:rsidP="001B3582">
      <w:pPr>
        <w:widowControl w:val="0"/>
        <w:rPr>
          <w:rFonts w:ascii="Calibri" w:hAnsi="Calibri" w:cs="Times New Roman"/>
        </w:rPr>
      </w:pPr>
    </w:p>
    <w:p w:rsidR="001B3582" w:rsidRPr="006C43BC" w:rsidRDefault="001B3582" w:rsidP="001B3582">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1B3582" w:rsidRPr="006C43BC" w:rsidTr="00CA7FA1">
        <w:tc>
          <w:tcPr>
            <w:tcW w:w="11016" w:type="dxa"/>
            <w:shd w:val="clear" w:color="auto" w:fill="D9D9D9"/>
          </w:tcPr>
          <w:p w:rsidR="001B3582" w:rsidRPr="00CA7FA1" w:rsidRDefault="001B3582" w:rsidP="00CA7FA1">
            <w:pPr>
              <w:widowControl w:val="0"/>
              <w:rPr>
                <w:rFonts w:ascii="Calibri" w:hAnsi="Calibri" w:cs="Times New Roman"/>
              </w:rPr>
            </w:pPr>
          </w:p>
        </w:tc>
      </w:tr>
      <w:tr w:rsidR="001B3582" w:rsidRPr="006C43BC" w:rsidTr="00CA7FA1">
        <w:tc>
          <w:tcPr>
            <w:tcW w:w="11016" w:type="dxa"/>
            <w:shd w:val="clear" w:color="auto" w:fill="D9D9D9"/>
          </w:tcPr>
          <w:p w:rsidR="001B3582" w:rsidRPr="00CA7FA1" w:rsidRDefault="001B3582" w:rsidP="00CA7FA1">
            <w:pPr>
              <w:widowControl w:val="0"/>
              <w:rPr>
                <w:rFonts w:ascii="Calibri" w:hAnsi="Calibri" w:cs="Times New Roman"/>
              </w:rPr>
            </w:pPr>
          </w:p>
        </w:tc>
      </w:tr>
      <w:tr w:rsidR="001B3582" w:rsidRPr="006C43BC" w:rsidTr="00CA7FA1">
        <w:tc>
          <w:tcPr>
            <w:tcW w:w="11016" w:type="dxa"/>
            <w:shd w:val="clear" w:color="auto" w:fill="D9D9D9"/>
          </w:tcPr>
          <w:p w:rsidR="001B3582" w:rsidRPr="00CA7FA1" w:rsidRDefault="001B3582" w:rsidP="00CA7FA1">
            <w:pPr>
              <w:widowControl w:val="0"/>
              <w:rPr>
                <w:rFonts w:ascii="Calibri" w:hAnsi="Calibri" w:cs="Times New Roman"/>
              </w:rPr>
            </w:pPr>
          </w:p>
        </w:tc>
      </w:tr>
    </w:tbl>
    <w:p w:rsidR="001B3582" w:rsidRPr="006C43BC" w:rsidRDefault="001B3582" w:rsidP="001B3582">
      <w:pPr>
        <w:widowControl w:val="0"/>
        <w:rPr>
          <w:rFonts w:ascii="Calibri" w:hAnsi="Calibri" w:cs="Times New Roman"/>
        </w:rPr>
      </w:pPr>
    </w:p>
    <w:p w:rsidR="00CE71F6" w:rsidRDefault="00CE71F6" w:rsidP="001B3582">
      <w:pPr>
        <w:autoSpaceDE/>
        <w:autoSpaceDN/>
        <w:adjustRightInd/>
        <w:rPr>
          <w:rFonts w:ascii="Calibri" w:hAnsi="Calibri"/>
          <w:b/>
        </w:rPr>
      </w:pPr>
    </w:p>
    <w:p w:rsidR="00CE71F6" w:rsidRDefault="00CE71F6" w:rsidP="001B3582">
      <w:pPr>
        <w:autoSpaceDE/>
        <w:autoSpaceDN/>
        <w:adjustRightInd/>
        <w:rPr>
          <w:rFonts w:ascii="Calibri" w:hAnsi="Calibri"/>
          <w:b/>
        </w:rPr>
      </w:pPr>
    </w:p>
    <w:p w:rsidR="00CE71F6" w:rsidRDefault="00CE71F6" w:rsidP="001B3582">
      <w:pPr>
        <w:autoSpaceDE/>
        <w:autoSpaceDN/>
        <w:adjustRightInd/>
        <w:rPr>
          <w:rFonts w:ascii="Calibri" w:hAnsi="Calibri"/>
          <w:b/>
        </w:rPr>
      </w:pPr>
    </w:p>
    <w:p w:rsidR="00E1768C" w:rsidRDefault="00E1768C" w:rsidP="001B3582">
      <w:pPr>
        <w:autoSpaceDE/>
        <w:autoSpaceDN/>
        <w:adjustRightInd/>
        <w:rPr>
          <w:rFonts w:ascii="Calibri" w:hAnsi="Calibri"/>
          <w:b/>
        </w:rPr>
      </w:pPr>
    </w:p>
    <w:p w:rsidR="001B3582" w:rsidRPr="004F1656" w:rsidRDefault="001B3582" w:rsidP="001B3582">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52522">
        <w:rPr>
          <w:rFonts w:ascii="Calibri" w:hAnsi="Calibri"/>
          <w:b/>
        </w:rPr>
        <w:t xml:space="preserve">Compliance Assessment Approach Specific to </w:t>
      </w:r>
      <w:r w:rsidR="00892DEC" w:rsidRPr="00352522">
        <w:rPr>
          <w:rFonts w:ascii="Calibri" w:hAnsi="Calibri"/>
          <w:b/>
        </w:rPr>
        <w:t>EOP-006-2</w:t>
      </w:r>
      <w:r w:rsidRPr="00352522">
        <w:rPr>
          <w:rFonts w:ascii="Calibri" w:hAnsi="Calibri"/>
          <w:b/>
        </w:rPr>
        <w:t>, R2</w:t>
      </w:r>
    </w:p>
    <w:p w:rsidR="001B3582" w:rsidRPr="006C43BC" w:rsidRDefault="001B3582" w:rsidP="001B3582">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D54CB4" w:rsidRPr="00D54CB4" w:rsidRDefault="001B3582" w:rsidP="001B3582">
      <w:pPr>
        <w:widowControl w:val="0"/>
        <w:tabs>
          <w:tab w:val="left" w:pos="0"/>
          <w:tab w:val="left" w:pos="900"/>
          <w:tab w:val="left" w:pos="6360"/>
        </w:tabs>
        <w:rPr>
          <w:rFonts w:ascii="Calibri" w:hAnsi="Calibri" w:cs="Times New Roman"/>
          <w:color w:val="auto"/>
          <w:sz w:val="22"/>
          <w:szCs w:val="22"/>
        </w:rPr>
      </w:pPr>
      <w:r w:rsidRPr="006C43BC">
        <w:rPr>
          <w:rFonts w:ascii="Calibri" w:hAnsi="Calibri" w:cs="Times New Roman"/>
          <w:iCs/>
        </w:rPr>
        <w:t xml:space="preserve">Review the evidence to verify: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1B3582" w:rsidRPr="00DF7341" w:rsidTr="00CA7FA1">
        <w:tc>
          <w:tcPr>
            <w:tcW w:w="378" w:type="dxa"/>
          </w:tcPr>
          <w:p w:rsidR="001B3582" w:rsidRPr="00DF7341" w:rsidRDefault="001B3582" w:rsidP="00CA7FA1">
            <w:pPr>
              <w:widowControl w:val="0"/>
              <w:tabs>
                <w:tab w:val="left" w:pos="0"/>
                <w:tab w:val="left" w:pos="900"/>
                <w:tab w:val="left" w:pos="6360"/>
              </w:tabs>
              <w:rPr>
                <w:rFonts w:ascii="Calibri" w:hAnsi="Calibri" w:cs="Times New Roman"/>
                <w:color w:val="auto"/>
              </w:rPr>
            </w:pPr>
          </w:p>
        </w:tc>
        <w:tc>
          <w:tcPr>
            <w:tcW w:w="10638" w:type="dxa"/>
          </w:tcPr>
          <w:p w:rsidR="001B3582" w:rsidRPr="00CA7FA1" w:rsidRDefault="00217A0C" w:rsidP="00CA7FA1">
            <w:pPr>
              <w:widowControl w:val="0"/>
              <w:tabs>
                <w:tab w:val="left" w:pos="0"/>
                <w:tab w:val="left" w:pos="900"/>
                <w:tab w:val="left" w:pos="6360"/>
              </w:tabs>
              <w:rPr>
                <w:rFonts w:ascii="Calibri" w:hAnsi="Calibri" w:cs="Times New Roman"/>
                <w:color w:val="auto"/>
              </w:rPr>
            </w:pPr>
            <w:r>
              <w:rPr>
                <w:rFonts w:ascii="Calibri" w:hAnsi="Calibri" w:cs="Times New Roman"/>
                <w:color w:val="auto"/>
              </w:rPr>
              <w:t>D</w:t>
            </w:r>
            <w:r w:rsidR="00DF7341" w:rsidRPr="00DF7341">
              <w:rPr>
                <w:rFonts w:ascii="Calibri" w:hAnsi="Calibri" w:cs="Times New Roman"/>
                <w:color w:val="auto"/>
              </w:rPr>
              <w:t>istribution of the Reliability Coordinator Area restoration plan to:</w:t>
            </w:r>
          </w:p>
        </w:tc>
      </w:tr>
      <w:tr w:rsidR="001B3582" w:rsidRPr="00DF7341" w:rsidTr="00CA7FA1">
        <w:tc>
          <w:tcPr>
            <w:tcW w:w="378" w:type="dxa"/>
          </w:tcPr>
          <w:p w:rsidR="001B3582" w:rsidRPr="00DF7341" w:rsidRDefault="001B3582" w:rsidP="00CA7FA1">
            <w:pPr>
              <w:widowControl w:val="0"/>
              <w:tabs>
                <w:tab w:val="left" w:pos="0"/>
                <w:tab w:val="left" w:pos="900"/>
                <w:tab w:val="left" w:pos="6360"/>
              </w:tabs>
              <w:rPr>
                <w:rFonts w:ascii="Calibri" w:hAnsi="Calibri" w:cs="Times New Roman"/>
                <w:color w:val="auto"/>
              </w:rPr>
            </w:pPr>
          </w:p>
        </w:tc>
        <w:tc>
          <w:tcPr>
            <w:tcW w:w="10638" w:type="dxa"/>
          </w:tcPr>
          <w:p w:rsidR="001B3582" w:rsidRPr="00CE71F6" w:rsidRDefault="00DF7341" w:rsidP="00F1572F">
            <w:pPr>
              <w:pStyle w:val="ListParagraph"/>
              <w:widowControl w:val="0"/>
              <w:tabs>
                <w:tab w:val="left" w:pos="0"/>
                <w:tab w:val="left" w:pos="900"/>
                <w:tab w:val="left" w:pos="6360"/>
              </w:tabs>
              <w:rPr>
                <w:rFonts w:ascii="Calibri" w:hAnsi="Calibri" w:cs="Times New Roman"/>
                <w:color w:val="auto"/>
              </w:rPr>
            </w:pPr>
            <w:r w:rsidRPr="00CE71F6">
              <w:rPr>
                <w:rFonts w:ascii="Calibri" w:hAnsi="Calibri" w:cs="Times New Roman"/>
                <w:color w:val="auto"/>
              </w:rPr>
              <w:t>Each of its Transmission Operators within 30 calendar days of creation/revision.</w:t>
            </w:r>
          </w:p>
        </w:tc>
      </w:tr>
      <w:tr w:rsidR="001B3582" w:rsidRPr="00DF7341" w:rsidTr="00CA7FA1">
        <w:tc>
          <w:tcPr>
            <w:tcW w:w="378" w:type="dxa"/>
          </w:tcPr>
          <w:p w:rsidR="001B3582" w:rsidRPr="00DF7341" w:rsidRDefault="001B3582" w:rsidP="00CA7FA1">
            <w:pPr>
              <w:widowControl w:val="0"/>
              <w:tabs>
                <w:tab w:val="left" w:pos="0"/>
                <w:tab w:val="left" w:pos="900"/>
                <w:tab w:val="left" w:pos="6360"/>
              </w:tabs>
              <w:rPr>
                <w:rFonts w:ascii="Calibri" w:hAnsi="Calibri" w:cs="Times New Roman"/>
                <w:color w:val="auto"/>
              </w:rPr>
            </w:pPr>
          </w:p>
        </w:tc>
        <w:tc>
          <w:tcPr>
            <w:tcW w:w="10638" w:type="dxa"/>
          </w:tcPr>
          <w:p w:rsidR="001B3582" w:rsidRPr="00CE71F6" w:rsidRDefault="00DF7341" w:rsidP="00F1572F">
            <w:pPr>
              <w:pStyle w:val="ListParagraph"/>
              <w:widowControl w:val="0"/>
              <w:tabs>
                <w:tab w:val="left" w:pos="0"/>
                <w:tab w:val="left" w:pos="900"/>
                <w:tab w:val="left" w:pos="6360"/>
              </w:tabs>
              <w:rPr>
                <w:rFonts w:ascii="Calibri" w:hAnsi="Calibri" w:cs="Times New Roman"/>
                <w:color w:val="auto"/>
              </w:rPr>
            </w:pPr>
            <w:r w:rsidRPr="00CE71F6">
              <w:rPr>
                <w:rFonts w:ascii="Calibri" w:hAnsi="Calibri" w:cs="Times New Roman"/>
                <w:color w:val="auto"/>
              </w:rPr>
              <w:t>Each of its Neighboring Reliability Coordinators within 30 calendar days of creation/revision.</w:t>
            </w:r>
          </w:p>
        </w:tc>
      </w:tr>
      <w:tr w:rsidR="001B3582" w:rsidRPr="006C43BC" w:rsidTr="00CA7FA1">
        <w:tc>
          <w:tcPr>
            <w:tcW w:w="11016" w:type="dxa"/>
            <w:gridSpan w:val="2"/>
            <w:shd w:val="clear" w:color="auto" w:fill="D9D9D9"/>
          </w:tcPr>
          <w:p w:rsidR="00CE71F6" w:rsidRPr="00CE71F6" w:rsidRDefault="001B3582" w:rsidP="000A0CB5">
            <w:pPr>
              <w:widowControl w:val="0"/>
              <w:tabs>
                <w:tab w:val="left" w:pos="0"/>
                <w:tab w:val="left" w:pos="801"/>
              </w:tabs>
              <w:rPr>
                <w:rFonts w:ascii="Calibri" w:hAnsi="Calibri" w:cs="Times New Roman"/>
                <w:bCs/>
                <w:color w:val="auto"/>
              </w:rPr>
            </w:pPr>
            <w:r w:rsidRPr="00CE71F6">
              <w:rPr>
                <w:rFonts w:ascii="Calibri" w:hAnsi="Calibri" w:cs="Times New Roman"/>
                <w:b/>
                <w:bCs/>
                <w:color w:val="auto"/>
              </w:rPr>
              <w:t>Note to Auditor:</w:t>
            </w:r>
            <w:r w:rsidRPr="00CE71F6">
              <w:rPr>
                <w:rFonts w:ascii="Calibri" w:hAnsi="Calibri" w:cs="Times New Roman"/>
                <w:bCs/>
                <w:color w:val="auto"/>
              </w:rPr>
              <w:t xml:space="preserve"> </w:t>
            </w:r>
            <w:r w:rsidR="00CE71F6" w:rsidRPr="00CE71F6">
              <w:rPr>
                <w:rFonts w:ascii="Calibri" w:hAnsi="Calibri" w:cs="Times New Roman"/>
                <w:color w:val="auto"/>
              </w:rPr>
              <w:t>Evidence may include but is not limited to e-mails with receipts, posting to a secure web site with notification to affected entities, or registered mail receipts.</w:t>
            </w:r>
          </w:p>
        </w:tc>
      </w:tr>
    </w:tbl>
    <w:p w:rsidR="001B3582" w:rsidRPr="006C43BC" w:rsidRDefault="001B3582" w:rsidP="001B3582">
      <w:pPr>
        <w:widowControl w:val="0"/>
        <w:tabs>
          <w:tab w:val="left" w:pos="0"/>
        </w:tabs>
        <w:rPr>
          <w:rFonts w:ascii="Calibri" w:hAnsi="Calibri" w:cs="Times New Roman"/>
          <w:b/>
          <w:bCs/>
        </w:rPr>
      </w:pPr>
    </w:p>
    <w:p w:rsidR="001B3582" w:rsidRPr="006C43BC" w:rsidRDefault="001B3582" w:rsidP="001B3582">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1B3582" w:rsidRPr="006C43BC" w:rsidTr="00CA7FA1">
        <w:tc>
          <w:tcPr>
            <w:tcW w:w="11016" w:type="dxa"/>
            <w:shd w:val="clear" w:color="auto" w:fill="D9D9D9"/>
          </w:tcPr>
          <w:p w:rsidR="001B3582" w:rsidRPr="00CA7FA1" w:rsidRDefault="001B3582" w:rsidP="00B86BC1">
            <w:pPr>
              <w:widowControl w:val="0"/>
              <w:tabs>
                <w:tab w:val="left" w:pos="0"/>
              </w:tabs>
              <w:rPr>
                <w:rFonts w:ascii="Calibri" w:hAnsi="Calibri" w:cs="Times New Roman"/>
                <w:bCs/>
                <w:color w:val="auto"/>
              </w:rPr>
            </w:pPr>
          </w:p>
        </w:tc>
      </w:tr>
    </w:tbl>
    <w:p w:rsidR="001B3582" w:rsidRPr="004F1656" w:rsidRDefault="001B3582" w:rsidP="001B3582">
      <w:pPr>
        <w:pStyle w:val="Heading1"/>
        <w:rPr>
          <w:rFonts w:ascii="Calibri" w:hAnsi="Calibri"/>
          <w:b/>
          <w:color w:val="auto"/>
          <w:sz w:val="24"/>
          <w:szCs w:val="22"/>
          <w:u w:val="single"/>
        </w:rPr>
      </w:pPr>
    </w:p>
    <w:p w:rsidR="00892DEC" w:rsidRPr="006C43BC" w:rsidRDefault="00892DEC" w:rsidP="00892DEC">
      <w:pPr>
        <w:widowControl w:val="0"/>
        <w:rPr>
          <w:rFonts w:ascii="Calibri" w:hAnsi="Calibri" w:cs="Times New Roman"/>
          <w:b/>
          <w:bCs/>
          <w:color w:val="264D74"/>
        </w:rPr>
      </w:pPr>
    </w:p>
    <w:p w:rsidR="00892DEC" w:rsidRPr="004F1656" w:rsidRDefault="00892DEC" w:rsidP="00C45A2C">
      <w:pPr>
        <w:pStyle w:val="Heading1"/>
        <w:spacing w:line="360" w:lineRule="auto"/>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3</w:t>
      </w:r>
      <w:r w:rsidRPr="006C43BC">
        <w:rPr>
          <w:rFonts w:ascii="Calibri" w:hAnsi="Calibri"/>
          <w:b/>
          <w:color w:val="auto"/>
          <w:sz w:val="24"/>
          <w:szCs w:val="22"/>
          <w:u w:val="single"/>
        </w:rPr>
        <w:t xml:space="preserve"> Supporting Evidence and Documentation</w:t>
      </w:r>
    </w:p>
    <w:p w:rsidR="00991C7D" w:rsidRPr="00991C7D" w:rsidRDefault="00991C7D" w:rsidP="00991C7D">
      <w:pPr>
        <w:pStyle w:val="Requirement"/>
        <w:rPr>
          <w:i/>
        </w:rPr>
      </w:pPr>
      <w:r w:rsidRPr="00EC3576">
        <w:t xml:space="preserve">Each Reliability Coordinator shall review its restoration plan </w:t>
      </w:r>
      <w:r>
        <w:t>within 13 calendar months of the last review</w:t>
      </w:r>
      <w:r w:rsidRPr="00EC3576">
        <w:t xml:space="preserve">.  </w:t>
      </w:r>
      <w:r w:rsidRPr="00991C7D">
        <w:rPr>
          <w:i/>
        </w:rPr>
        <w:t>[Violation Risk Factor = Medium] [Time Horizon = Operations Planning]</w:t>
      </w:r>
    </w:p>
    <w:p w:rsidR="00892DEC" w:rsidRPr="006C43BC" w:rsidRDefault="00892DEC" w:rsidP="00892DEC">
      <w:pPr>
        <w:rPr>
          <w:rFonts w:ascii="Calibri" w:hAnsi="Calibri" w:cs="Times New Roman"/>
          <w:b/>
        </w:rPr>
      </w:pPr>
    </w:p>
    <w:p w:rsidR="00892DEC" w:rsidRPr="006C43BC" w:rsidRDefault="00892DEC" w:rsidP="00892DEC">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892DEC" w:rsidRPr="006C43BC" w:rsidRDefault="00892DEC" w:rsidP="00892DEC">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892DEC" w:rsidRPr="006C43BC" w:rsidRDefault="00892DEC" w:rsidP="000A0CB5">
      <w:pPr>
        <w:widowControl w:val="0"/>
        <w:shd w:val="clear" w:color="auto" w:fill="D3DCE9"/>
        <w:jc w:val="both"/>
        <w:rPr>
          <w:rFonts w:ascii="Calibri" w:hAnsi="Calibri" w:cs="Times New Roman"/>
          <w:bCs/>
          <w:color w:val="0070C0"/>
        </w:rPr>
      </w:pPr>
    </w:p>
    <w:p w:rsidR="00892DEC" w:rsidRPr="006C43BC" w:rsidRDefault="00892DEC" w:rsidP="000A0CB5">
      <w:pPr>
        <w:widowControl w:val="0"/>
        <w:shd w:val="clear" w:color="auto" w:fill="D3DCE9"/>
        <w:jc w:val="both"/>
        <w:rPr>
          <w:rFonts w:ascii="Calibri" w:hAnsi="Calibri" w:cs="Times New Roman"/>
          <w:bCs/>
          <w:color w:val="0070C0"/>
        </w:rPr>
      </w:pPr>
    </w:p>
    <w:p w:rsidR="00892DEC" w:rsidRPr="006C43BC" w:rsidRDefault="00892DEC" w:rsidP="00892DEC">
      <w:pPr>
        <w:widowControl w:val="0"/>
        <w:spacing w:line="266" w:lineRule="exact"/>
        <w:rPr>
          <w:rFonts w:ascii="Calibri" w:hAnsi="Calibri" w:cs="Times New Roman"/>
          <w:b/>
          <w:bCs/>
        </w:rPr>
      </w:pPr>
    </w:p>
    <w:p w:rsidR="00892DEC" w:rsidRPr="006C43BC" w:rsidRDefault="00892DEC" w:rsidP="00892DEC">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92DEC" w:rsidRPr="006C43BC" w:rsidTr="00991C7D">
        <w:tc>
          <w:tcPr>
            <w:tcW w:w="11016" w:type="dxa"/>
            <w:shd w:val="clear" w:color="auto" w:fill="DBE5F1"/>
          </w:tcPr>
          <w:p w:rsidR="00892DEC" w:rsidRPr="00CA7FA1" w:rsidRDefault="00892DEC" w:rsidP="00991C7D">
            <w:pPr>
              <w:widowControl w:val="0"/>
              <w:tabs>
                <w:tab w:val="left" w:pos="0"/>
              </w:tabs>
              <w:rPr>
                <w:rFonts w:ascii="Calibri" w:hAnsi="Calibri" w:cs="Times New Roman"/>
                <w:bCs/>
                <w:color w:val="auto"/>
              </w:rPr>
            </w:pPr>
            <w:r w:rsidRPr="00CA7FA1">
              <w:rPr>
                <w:rFonts w:ascii="Calibri" w:hAnsi="Calibri" w:cs="Times New Roman"/>
                <w:bCs/>
                <w:color w:val="auto"/>
              </w:rPr>
              <w:t>Provide the following for all evidence submitted (</w:t>
            </w:r>
            <w:r w:rsidRPr="00CA7FA1">
              <w:rPr>
                <w:rFonts w:ascii="Calibri" w:hAnsi="Calibri" w:cs="Times New Roman"/>
              </w:rPr>
              <w:t>Insert additional rows if necessary)</w:t>
            </w:r>
            <w:r w:rsidRPr="00CA7FA1">
              <w:rPr>
                <w:rFonts w:ascii="Calibri" w:hAnsi="Calibri" w:cs="Times New Roman"/>
                <w:bCs/>
                <w:color w:val="auto"/>
              </w:rPr>
              <w:t>:</w:t>
            </w:r>
          </w:p>
          <w:p w:rsidR="00892DEC" w:rsidRPr="00CA7FA1" w:rsidRDefault="00892DEC" w:rsidP="00991C7D">
            <w:pPr>
              <w:widowControl w:val="0"/>
              <w:rPr>
                <w:rFonts w:ascii="Calibri" w:hAnsi="Calibri" w:cs="Times New Roman"/>
              </w:rPr>
            </w:pPr>
            <w:r w:rsidRPr="00CA7FA1">
              <w:rPr>
                <w:rFonts w:ascii="Calibri" w:hAnsi="Calibri" w:cs="Times New Roman"/>
                <w:bCs/>
                <w:color w:val="auto"/>
              </w:rPr>
              <w:tab/>
              <w:t xml:space="preserve">File Name, File </w:t>
            </w:r>
            <w:r w:rsidR="00FD31F6">
              <w:rPr>
                <w:rFonts w:ascii="Calibri" w:hAnsi="Calibri" w:cs="Times New Roman"/>
                <w:bCs/>
                <w:color w:val="auto"/>
              </w:rPr>
              <w:t>Extension</w:t>
            </w:r>
            <w:r w:rsidRPr="00CA7FA1">
              <w:rPr>
                <w:rFonts w:ascii="Calibri" w:hAnsi="Calibri" w:cs="Times New Roman"/>
                <w:bCs/>
                <w:color w:val="auto"/>
              </w:rPr>
              <w:t xml:space="preserve">, Document Title, Revision, Date, Page(s), Section(s), Section Title(s), </w:t>
            </w:r>
            <w:r w:rsidRPr="00CA7FA1">
              <w:rPr>
                <w:rFonts w:ascii="Calibri" w:hAnsi="Calibri" w:cs="Times New Roman"/>
                <w:bCs/>
                <w:color w:val="auto"/>
              </w:rPr>
              <w:tab/>
              <w:t>Description</w:t>
            </w: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bl>
    <w:p w:rsidR="00892DEC" w:rsidRPr="006C43BC" w:rsidRDefault="00892DEC" w:rsidP="00892DEC">
      <w:pPr>
        <w:widowControl w:val="0"/>
        <w:rPr>
          <w:rFonts w:ascii="Calibri" w:hAnsi="Calibri" w:cs="Times New Roman"/>
        </w:rPr>
      </w:pPr>
    </w:p>
    <w:p w:rsidR="00892DEC" w:rsidRPr="006C43BC" w:rsidRDefault="00892DEC" w:rsidP="00892DEC">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bl>
    <w:p w:rsidR="00892DEC" w:rsidRPr="006C43BC" w:rsidRDefault="00892DEC" w:rsidP="00892DEC">
      <w:pPr>
        <w:widowControl w:val="0"/>
        <w:rPr>
          <w:rFonts w:ascii="Calibri" w:hAnsi="Calibri" w:cs="Times New Roman"/>
        </w:rPr>
      </w:pPr>
    </w:p>
    <w:p w:rsidR="00892DEC" w:rsidRPr="004F1656" w:rsidRDefault="00892DEC" w:rsidP="00892DEC">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52522">
        <w:rPr>
          <w:rFonts w:ascii="Calibri" w:hAnsi="Calibri"/>
          <w:b/>
        </w:rPr>
        <w:t>Compliance Assessment Approach Specific to EOP-006-2, R3</w:t>
      </w:r>
    </w:p>
    <w:p w:rsidR="00892DEC" w:rsidRPr="006C43BC" w:rsidRDefault="00892DEC" w:rsidP="00892DEC">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892DEC" w:rsidRPr="006C43BC" w:rsidRDefault="00892DEC" w:rsidP="00892DEC">
      <w:pPr>
        <w:widowControl w:val="0"/>
        <w:tabs>
          <w:tab w:val="left" w:pos="0"/>
          <w:tab w:val="left" w:pos="900"/>
          <w:tab w:val="left" w:pos="6360"/>
        </w:tabs>
        <w:rPr>
          <w:rFonts w:ascii="Calibri" w:hAnsi="Calibri" w:cs="Times New Roman"/>
          <w:iCs/>
        </w:rPr>
      </w:pPr>
      <w:r w:rsidRPr="006C43BC">
        <w:rPr>
          <w:rFonts w:ascii="Calibri" w:hAnsi="Calibri" w:cs="Times New Roman"/>
          <w:iCs/>
        </w:rPr>
        <w:t>Rev</w:t>
      </w:r>
      <w:r w:rsidR="000A0CB5">
        <w:rPr>
          <w:rFonts w:ascii="Calibri" w:hAnsi="Calibri" w:cs="Times New Roman"/>
          <w:iCs/>
        </w:rPr>
        <w:t>iew the evidence to verify the registered e</w:t>
      </w:r>
      <w:r w:rsidRPr="006C43BC">
        <w:rPr>
          <w:rFonts w:ascii="Calibri" w:hAnsi="Calibri" w:cs="Times New Roman"/>
          <w:iCs/>
        </w:rPr>
        <w:t xml:space="preserve">ntity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892DEC" w:rsidRPr="006C43BC" w:rsidTr="00991C7D">
        <w:tc>
          <w:tcPr>
            <w:tcW w:w="378" w:type="dxa"/>
          </w:tcPr>
          <w:p w:rsidR="00892DEC" w:rsidRPr="00CA7FA1" w:rsidRDefault="00892DEC" w:rsidP="00991C7D">
            <w:pPr>
              <w:widowControl w:val="0"/>
              <w:tabs>
                <w:tab w:val="left" w:pos="0"/>
                <w:tab w:val="left" w:pos="900"/>
                <w:tab w:val="left" w:pos="6360"/>
              </w:tabs>
              <w:rPr>
                <w:rFonts w:ascii="Calibri" w:hAnsi="Calibri" w:cs="Times New Roman"/>
                <w:bCs/>
              </w:rPr>
            </w:pPr>
          </w:p>
        </w:tc>
        <w:tc>
          <w:tcPr>
            <w:tcW w:w="10638" w:type="dxa"/>
          </w:tcPr>
          <w:p w:rsidR="00892DEC" w:rsidRPr="00CA7FA1" w:rsidRDefault="00217A0C" w:rsidP="00991C7D">
            <w:pPr>
              <w:widowControl w:val="0"/>
              <w:tabs>
                <w:tab w:val="left" w:pos="0"/>
                <w:tab w:val="left" w:pos="900"/>
                <w:tab w:val="left" w:pos="6360"/>
              </w:tabs>
              <w:rPr>
                <w:rFonts w:ascii="Calibri" w:hAnsi="Calibri" w:cs="Times New Roman"/>
                <w:color w:val="auto"/>
              </w:rPr>
            </w:pPr>
            <w:r>
              <w:rPr>
                <w:rFonts w:ascii="Calibri" w:hAnsi="Calibri" w:cs="Times New Roman"/>
                <w:color w:val="auto"/>
              </w:rPr>
              <w:t>R</w:t>
            </w:r>
            <w:r w:rsidR="00DF7341" w:rsidRPr="00DF7341">
              <w:rPr>
                <w:rFonts w:ascii="Calibri" w:hAnsi="Calibri" w:cs="Times New Roman"/>
                <w:color w:val="auto"/>
              </w:rPr>
              <w:t>eviewed its restoration plan within 13 calendar months of the last review</w:t>
            </w:r>
            <w:r w:rsidR="00DF7341">
              <w:rPr>
                <w:rFonts w:ascii="Calibri" w:hAnsi="Calibri" w:cs="Times New Roman"/>
                <w:color w:val="auto"/>
              </w:rPr>
              <w:t>.</w:t>
            </w:r>
          </w:p>
        </w:tc>
      </w:tr>
      <w:tr w:rsidR="00892DEC" w:rsidRPr="006C43BC" w:rsidTr="00991C7D">
        <w:tc>
          <w:tcPr>
            <w:tcW w:w="11016" w:type="dxa"/>
            <w:gridSpan w:val="2"/>
            <w:shd w:val="clear" w:color="auto" w:fill="D9D9D9"/>
          </w:tcPr>
          <w:p w:rsidR="00892DEC" w:rsidRPr="00CA7FA1" w:rsidRDefault="00892DEC" w:rsidP="00C267EE">
            <w:pPr>
              <w:widowControl w:val="0"/>
              <w:tabs>
                <w:tab w:val="left" w:pos="0"/>
                <w:tab w:val="left" w:pos="801"/>
              </w:tabs>
              <w:rPr>
                <w:rFonts w:ascii="Calibri" w:hAnsi="Calibri" w:cs="Times New Roman"/>
                <w:bCs/>
                <w:color w:val="auto"/>
              </w:rPr>
            </w:pPr>
            <w:r w:rsidRPr="00CA7FA1">
              <w:rPr>
                <w:rFonts w:ascii="Calibri" w:hAnsi="Calibri" w:cs="Times New Roman"/>
                <w:b/>
                <w:bCs/>
                <w:color w:val="auto"/>
              </w:rPr>
              <w:t>Note to Auditor:</w:t>
            </w:r>
            <w:r w:rsidRPr="00CA7FA1">
              <w:rPr>
                <w:rFonts w:ascii="Calibri" w:hAnsi="Calibri" w:cs="Times New Roman"/>
                <w:bCs/>
                <w:color w:val="auto"/>
              </w:rPr>
              <w:t xml:space="preserve"> </w:t>
            </w:r>
            <w:r w:rsidR="00B86BC1" w:rsidRPr="00CE71F6">
              <w:rPr>
                <w:rFonts w:ascii="Calibri" w:hAnsi="Calibri" w:cs="Times New Roman"/>
                <w:color w:val="auto"/>
              </w:rPr>
              <w:t>Evidence may include but is not limited to</w:t>
            </w:r>
            <w:r w:rsidR="00B86BC1">
              <w:rPr>
                <w:rFonts w:ascii="Calibri" w:hAnsi="Calibri" w:cs="Times New Roman"/>
                <w:color w:val="auto"/>
              </w:rPr>
              <w:t xml:space="preserve"> </w:t>
            </w:r>
            <w:r w:rsidR="00B86BC1" w:rsidRPr="00B86BC1">
              <w:rPr>
                <w:rFonts w:ascii="Calibri" w:hAnsi="Calibri" w:cs="Times New Roman"/>
                <w:color w:val="auto"/>
              </w:rPr>
              <w:t xml:space="preserve">a </w:t>
            </w:r>
            <w:r w:rsidR="00C630FE">
              <w:rPr>
                <w:rFonts w:ascii="Calibri" w:hAnsi="Calibri" w:cs="Times New Roman"/>
                <w:color w:val="auto"/>
              </w:rPr>
              <w:t>dated</w:t>
            </w:r>
            <w:r w:rsidR="00B86BC1" w:rsidRPr="00B86BC1">
              <w:rPr>
                <w:rFonts w:ascii="Calibri" w:hAnsi="Calibri" w:cs="Times New Roman"/>
                <w:color w:val="auto"/>
              </w:rPr>
              <w:t xml:space="preserve"> signature sheet</w:t>
            </w:r>
            <w:r w:rsidR="00C630FE">
              <w:rPr>
                <w:rFonts w:ascii="Calibri" w:hAnsi="Calibri" w:cs="Times New Roman"/>
                <w:color w:val="auto"/>
              </w:rPr>
              <w:t>s</w:t>
            </w:r>
            <w:r w:rsidR="00B86BC1" w:rsidRPr="00B86BC1">
              <w:rPr>
                <w:rFonts w:ascii="Calibri" w:hAnsi="Calibri" w:cs="Times New Roman"/>
                <w:color w:val="auto"/>
              </w:rPr>
              <w:t>, or revision histories</w:t>
            </w:r>
            <w:r w:rsidR="00C267EE">
              <w:rPr>
                <w:rFonts w:ascii="Calibri" w:hAnsi="Calibri" w:cs="Times New Roman"/>
                <w:color w:val="auto"/>
              </w:rPr>
              <w:t>.</w:t>
            </w:r>
          </w:p>
        </w:tc>
      </w:tr>
    </w:tbl>
    <w:p w:rsidR="00892DEC" w:rsidRPr="006C43BC" w:rsidRDefault="00892DEC" w:rsidP="00892DEC">
      <w:pPr>
        <w:widowControl w:val="0"/>
        <w:tabs>
          <w:tab w:val="left" w:pos="0"/>
        </w:tabs>
        <w:rPr>
          <w:rFonts w:ascii="Calibri" w:hAnsi="Calibri" w:cs="Times New Roman"/>
          <w:b/>
          <w:bCs/>
        </w:rPr>
      </w:pPr>
    </w:p>
    <w:p w:rsidR="00892DEC" w:rsidRPr="006C43BC" w:rsidRDefault="00892DEC" w:rsidP="00892DEC">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92DEC" w:rsidRPr="006C43BC" w:rsidTr="00991C7D">
        <w:tc>
          <w:tcPr>
            <w:tcW w:w="11016" w:type="dxa"/>
            <w:shd w:val="clear" w:color="auto" w:fill="D9D9D9"/>
          </w:tcPr>
          <w:p w:rsidR="00892DEC" w:rsidRPr="00CA7FA1" w:rsidRDefault="00892DEC" w:rsidP="00991C7D">
            <w:pPr>
              <w:widowControl w:val="0"/>
              <w:tabs>
                <w:tab w:val="left" w:pos="0"/>
              </w:tabs>
              <w:rPr>
                <w:rFonts w:ascii="Calibri" w:hAnsi="Calibri" w:cs="Times New Roman"/>
                <w:bCs/>
                <w:color w:val="auto"/>
              </w:rPr>
            </w:pPr>
          </w:p>
        </w:tc>
      </w:tr>
    </w:tbl>
    <w:p w:rsidR="00892DEC" w:rsidRPr="004F1656" w:rsidRDefault="00892DEC" w:rsidP="00892DEC">
      <w:pPr>
        <w:pStyle w:val="Heading1"/>
        <w:rPr>
          <w:rFonts w:ascii="Calibri" w:hAnsi="Calibri"/>
          <w:b/>
          <w:color w:val="auto"/>
          <w:sz w:val="24"/>
          <w:szCs w:val="22"/>
          <w:u w:val="single"/>
        </w:rPr>
      </w:pPr>
    </w:p>
    <w:p w:rsidR="00892DEC" w:rsidRPr="004F1656" w:rsidRDefault="00892DEC" w:rsidP="00C45A2C">
      <w:pPr>
        <w:pStyle w:val="Heading1"/>
        <w:spacing w:line="360" w:lineRule="auto"/>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4</w:t>
      </w:r>
      <w:r w:rsidRPr="006C43BC">
        <w:rPr>
          <w:rFonts w:ascii="Calibri" w:hAnsi="Calibri"/>
          <w:b/>
          <w:color w:val="auto"/>
          <w:sz w:val="24"/>
          <w:szCs w:val="22"/>
          <w:u w:val="single"/>
        </w:rPr>
        <w:t xml:space="preserve"> Supporting Evidence and Documentation</w:t>
      </w:r>
    </w:p>
    <w:p w:rsidR="00ED4E81" w:rsidRPr="00ED4E81" w:rsidRDefault="00ED4E81" w:rsidP="00ED4E81">
      <w:pPr>
        <w:pStyle w:val="Requirement"/>
        <w:rPr>
          <w:i/>
        </w:rPr>
      </w:pPr>
      <w:r w:rsidRPr="00941EE9">
        <w:t xml:space="preserve">Each Reliability Coordinator shall review </w:t>
      </w:r>
      <w:r>
        <w:t xml:space="preserve">their </w:t>
      </w:r>
      <w:r w:rsidRPr="00941EE9">
        <w:t>neighboring Reliability Coordinator’s restoration plan</w:t>
      </w:r>
      <w:r>
        <w:t>s</w:t>
      </w:r>
      <w:r w:rsidRPr="00941EE9">
        <w:t xml:space="preserve">.  </w:t>
      </w:r>
      <w:r w:rsidRPr="00ED4E81">
        <w:rPr>
          <w:i/>
        </w:rPr>
        <w:t xml:space="preserve">[Violation Risk Factor = Medium] [Time Horizon = Operations Planning] </w:t>
      </w:r>
    </w:p>
    <w:p w:rsidR="00ED4E81" w:rsidRPr="00941EE9" w:rsidRDefault="00ED4E81" w:rsidP="00ED4E81">
      <w:pPr>
        <w:pStyle w:val="Requirement"/>
        <w:numPr>
          <w:ilvl w:val="1"/>
          <w:numId w:val="28"/>
        </w:numPr>
      </w:pPr>
      <w:r w:rsidRPr="00941EE9">
        <w:t xml:space="preserve">If the Reliability Coordinator finds conflicts between its restoration plans and any of its neighbors, the conflicts shall be resolved in </w:t>
      </w:r>
      <w:r>
        <w:t>30</w:t>
      </w:r>
      <w:r w:rsidRPr="00941EE9">
        <w:t xml:space="preserve"> </w:t>
      </w:r>
      <w:r>
        <w:t xml:space="preserve">calendar </w:t>
      </w:r>
      <w:r w:rsidRPr="00941EE9">
        <w:t>days.</w:t>
      </w:r>
      <w:r>
        <w:t xml:space="preserve">  </w:t>
      </w:r>
    </w:p>
    <w:p w:rsidR="00892DEC" w:rsidRPr="006C43BC" w:rsidRDefault="00892DEC" w:rsidP="00892DEC">
      <w:pPr>
        <w:rPr>
          <w:rFonts w:ascii="Calibri" w:hAnsi="Calibri" w:cs="Times New Roman"/>
          <w:b/>
        </w:rPr>
      </w:pPr>
    </w:p>
    <w:p w:rsidR="00892DEC" w:rsidRPr="006C43BC" w:rsidRDefault="00892DEC" w:rsidP="00892DEC">
      <w:pPr>
        <w:rPr>
          <w:rFonts w:ascii="Calibri" w:hAnsi="Calibri" w:cs="Times New Roman"/>
        </w:rPr>
      </w:pPr>
      <w:r w:rsidRPr="006C43BC">
        <w:rPr>
          <w:rFonts w:ascii="Calibri" w:hAnsi="Calibri" w:cs="Times New Roman"/>
          <w:b/>
        </w:rPr>
        <w:t xml:space="preserve">Question: </w:t>
      </w:r>
      <w:r w:rsidR="00DF7341" w:rsidRPr="00DF7341">
        <w:rPr>
          <w:rFonts w:ascii="Calibri" w:hAnsi="Calibri" w:cs="Times New Roman"/>
          <w:color w:val="auto"/>
          <w:sz w:val="22"/>
          <w:szCs w:val="22"/>
        </w:rPr>
        <w:t>Were conflicts between restoration plans identified?  If yes, was the conflict resolved within the 30 calendar day limit?</w:t>
      </w:r>
      <w:r w:rsidRPr="006C43BC">
        <w:rPr>
          <w:rFonts w:ascii="Calibri" w:hAnsi="Calibri" w:cs="Times New Roman"/>
          <w:color w:val="auto"/>
        </w:rPr>
        <w:t xml:space="preserve"> </w:t>
      </w:r>
      <w:r w:rsidRPr="006C43BC">
        <w:rPr>
          <w:rFonts w:ascii="Calibri" w:hAnsi="Calibri" w:cs="Times New Roman"/>
        </w:rPr>
        <w:t xml:space="preserve"> </w:t>
      </w:r>
    </w:p>
    <w:p w:rsidR="00892DEC" w:rsidRPr="006C43BC" w:rsidRDefault="00892DEC" w:rsidP="00892DEC">
      <w:pPr>
        <w:autoSpaceDE/>
        <w:autoSpaceDN/>
        <w:adjustRightInd/>
        <w:rPr>
          <w:rFonts w:ascii="Calibri" w:hAnsi="Calibri" w:cs="Times New Roman"/>
        </w:rPr>
      </w:pPr>
    </w:p>
    <w:p w:rsidR="00892DEC" w:rsidRPr="006C43BC" w:rsidRDefault="00892DEC" w:rsidP="00892DEC">
      <w:pPr>
        <w:autoSpaceDE/>
        <w:autoSpaceDN/>
        <w:adjustRightInd/>
        <w:rPr>
          <w:rFonts w:ascii="Calibri" w:hAnsi="Calibri" w:cs="Times New Roman"/>
        </w:rPr>
      </w:pPr>
      <w:r w:rsidRPr="006C43BC">
        <w:rPr>
          <w:rFonts w:ascii="Calibri" w:hAnsi="Calibri" w:cs="Times New Roman"/>
          <w:b/>
        </w:rPr>
        <w:t>Registered Entity Response</w:t>
      </w:r>
      <w:r w:rsidRPr="006C43BC">
        <w:rPr>
          <w:rFonts w:ascii="Calibri" w:hAnsi="Calibri" w:cs="Times New Roman"/>
        </w:rPr>
        <w:t xml:space="preserve"> </w:t>
      </w:r>
      <w:r w:rsidR="000A0CB5" w:rsidRPr="000A0CB5">
        <w:rPr>
          <w:rFonts w:ascii="Calibri" w:hAnsi="Calibri" w:cs="Times New Roman"/>
          <w:b/>
        </w:rPr>
        <w:t>to Question</w:t>
      </w:r>
      <w:r w:rsidRPr="006C43BC">
        <w:rPr>
          <w:rFonts w:ascii="Calibri" w:hAnsi="Calibri" w:cs="Times New Roman"/>
        </w:rPr>
        <w:t xml:space="preserve"> </w:t>
      </w:r>
      <w:r w:rsidRPr="006C43BC">
        <w:rPr>
          <w:rFonts w:ascii="Calibri" w:hAnsi="Calibri" w:cs="Times New Roman"/>
          <w:b/>
          <w:bCs/>
          <w:color w:val="FF0000"/>
        </w:rPr>
        <w:t>(Required)</w:t>
      </w:r>
      <w:r w:rsidRPr="006C43BC">
        <w:rPr>
          <w:rFonts w:ascii="Calibri" w:hAnsi="Calibri" w:cs="Times New Roman"/>
          <w:b/>
          <w:bCs/>
        </w:rPr>
        <w:t>:</w:t>
      </w:r>
    </w:p>
    <w:p w:rsidR="00892DEC" w:rsidRPr="006C43BC" w:rsidRDefault="00892DEC" w:rsidP="000A0CB5">
      <w:pPr>
        <w:widowControl w:val="0"/>
        <w:shd w:val="clear" w:color="auto" w:fill="D3DCE9"/>
        <w:jc w:val="both"/>
        <w:rPr>
          <w:rFonts w:ascii="Calibri" w:hAnsi="Calibri" w:cs="Times New Roman"/>
          <w:bCs/>
          <w:color w:val="0070C0"/>
        </w:rPr>
      </w:pPr>
    </w:p>
    <w:p w:rsidR="00892DEC" w:rsidRPr="006C43BC" w:rsidRDefault="00892DEC" w:rsidP="000A0CB5">
      <w:pPr>
        <w:widowControl w:val="0"/>
        <w:shd w:val="clear" w:color="auto" w:fill="D3DCE9"/>
        <w:jc w:val="both"/>
        <w:rPr>
          <w:rFonts w:ascii="Calibri" w:hAnsi="Calibri" w:cs="Times New Roman"/>
          <w:bCs/>
          <w:color w:val="0070C0"/>
        </w:rPr>
      </w:pPr>
    </w:p>
    <w:p w:rsidR="00892DEC" w:rsidRPr="006C43BC" w:rsidRDefault="00892DEC" w:rsidP="00892DEC">
      <w:pPr>
        <w:widowControl w:val="0"/>
        <w:tabs>
          <w:tab w:val="left" w:pos="0"/>
        </w:tabs>
        <w:rPr>
          <w:rFonts w:ascii="Calibri" w:hAnsi="Calibri" w:cs="Times New Roman"/>
          <w:b/>
          <w:bCs/>
        </w:rPr>
      </w:pPr>
    </w:p>
    <w:p w:rsidR="00892DEC" w:rsidRPr="006C43BC" w:rsidRDefault="00892DEC" w:rsidP="00892DEC">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892DEC" w:rsidRPr="006C43BC" w:rsidRDefault="00892DEC" w:rsidP="00892DEC">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892DEC" w:rsidRPr="006C43BC" w:rsidRDefault="00892DEC" w:rsidP="000A0CB5">
      <w:pPr>
        <w:widowControl w:val="0"/>
        <w:shd w:val="clear" w:color="auto" w:fill="D3DCE9"/>
        <w:jc w:val="both"/>
        <w:rPr>
          <w:rFonts w:ascii="Calibri" w:hAnsi="Calibri" w:cs="Times New Roman"/>
          <w:bCs/>
          <w:color w:val="0070C0"/>
        </w:rPr>
      </w:pPr>
    </w:p>
    <w:p w:rsidR="00892DEC" w:rsidRPr="006C43BC" w:rsidRDefault="00892DEC" w:rsidP="000A0CB5">
      <w:pPr>
        <w:widowControl w:val="0"/>
        <w:shd w:val="clear" w:color="auto" w:fill="D3DCE9"/>
        <w:jc w:val="both"/>
        <w:rPr>
          <w:rFonts w:ascii="Calibri" w:hAnsi="Calibri" w:cs="Times New Roman"/>
          <w:bCs/>
          <w:color w:val="0070C0"/>
        </w:rPr>
      </w:pPr>
    </w:p>
    <w:p w:rsidR="00892DEC" w:rsidRPr="006C43BC" w:rsidRDefault="00892DEC" w:rsidP="00892DEC">
      <w:pPr>
        <w:widowControl w:val="0"/>
        <w:spacing w:line="266" w:lineRule="exact"/>
        <w:rPr>
          <w:rFonts w:ascii="Calibri" w:hAnsi="Calibri" w:cs="Times New Roman"/>
          <w:b/>
          <w:bCs/>
        </w:rPr>
      </w:pPr>
    </w:p>
    <w:p w:rsidR="00892DEC" w:rsidRPr="006C43BC" w:rsidRDefault="00892DEC" w:rsidP="00892DEC">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92DEC" w:rsidRPr="006C43BC" w:rsidTr="00991C7D">
        <w:tc>
          <w:tcPr>
            <w:tcW w:w="11016" w:type="dxa"/>
            <w:shd w:val="clear" w:color="auto" w:fill="DBE5F1"/>
          </w:tcPr>
          <w:p w:rsidR="00892DEC" w:rsidRPr="00CA7FA1" w:rsidRDefault="00892DEC" w:rsidP="00991C7D">
            <w:pPr>
              <w:widowControl w:val="0"/>
              <w:tabs>
                <w:tab w:val="left" w:pos="0"/>
              </w:tabs>
              <w:rPr>
                <w:rFonts w:ascii="Calibri" w:hAnsi="Calibri" w:cs="Times New Roman"/>
                <w:bCs/>
                <w:color w:val="auto"/>
              </w:rPr>
            </w:pPr>
            <w:r w:rsidRPr="00CA7FA1">
              <w:rPr>
                <w:rFonts w:ascii="Calibri" w:hAnsi="Calibri" w:cs="Times New Roman"/>
                <w:bCs/>
                <w:color w:val="auto"/>
              </w:rPr>
              <w:t>Provide the following for all evidence submitted (</w:t>
            </w:r>
            <w:r w:rsidRPr="00CA7FA1">
              <w:rPr>
                <w:rFonts w:ascii="Calibri" w:hAnsi="Calibri" w:cs="Times New Roman"/>
              </w:rPr>
              <w:t>Insert additional rows if necessary)</w:t>
            </w:r>
            <w:r w:rsidRPr="00CA7FA1">
              <w:rPr>
                <w:rFonts w:ascii="Calibri" w:hAnsi="Calibri" w:cs="Times New Roman"/>
                <w:bCs/>
                <w:color w:val="auto"/>
              </w:rPr>
              <w:t>:</w:t>
            </w:r>
          </w:p>
          <w:p w:rsidR="00892DEC" w:rsidRPr="00CA7FA1" w:rsidRDefault="00892DEC" w:rsidP="00991C7D">
            <w:pPr>
              <w:widowControl w:val="0"/>
              <w:rPr>
                <w:rFonts w:ascii="Calibri" w:hAnsi="Calibri" w:cs="Times New Roman"/>
              </w:rPr>
            </w:pPr>
            <w:r w:rsidRPr="00CA7FA1">
              <w:rPr>
                <w:rFonts w:ascii="Calibri" w:hAnsi="Calibri" w:cs="Times New Roman"/>
                <w:bCs/>
                <w:color w:val="auto"/>
              </w:rPr>
              <w:tab/>
              <w:t xml:space="preserve">File Name, File </w:t>
            </w:r>
            <w:r w:rsidR="00FD31F6">
              <w:rPr>
                <w:rFonts w:ascii="Calibri" w:hAnsi="Calibri" w:cs="Times New Roman"/>
                <w:bCs/>
                <w:color w:val="auto"/>
              </w:rPr>
              <w:t>Extension</w:t>
            </w:r>
            <w:r w:rsidRPr="00CA7FA1">
              <w:rPr>
                <w:rFonts w:ascii="Calibri" w:hAnsi="Calibri" w:cs="Times New Roman"/>
                <w:bCs/>
                <w:color w:val="auto"/>
              </w:rPr>
              <w:t xml:space="preserve">, Document Title, Revision, Date, Page(s), Section(s), Section Title(s), </w:t>
            </w:r>
            <w:r w:rsidRPr="00CA7FA1">
              <w:rPr>
                <w:rFonts w:ascii="Calibri" w:hAnsi="Calibri" w:cs="Times New Roman"/>
                <w:bCs/>
                <w:color w:val="auto"/>
              </w:rPr>
              <w:tab/>
              <w:t>Description</w:t>
            </w: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bl>
    <w:p w:rsidR="00892DEC" w:rsidRPr="006C43BC" w:rsidRDefault="00892DEC" w:rsidP="00892DEC">
      <w:pPr>
        <w:widowControl w:val="0"/>
        <w:rPr>
          <w:rFonts w:ascii="Calibri" w:hAnsi="Calibri" w:cs="Times New Roman"/>
        </w:rPr>
      </w:pPr>
    </w:p>
    <w:p w:rsidR="00892DEC" w:rsidRPr="006C43BC" w:rsidRDefault="00892DEC" w:rsidP="00892DEC">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bl>
    <w:p w:rsidR="00892DEC" w:rsidRPr="006C43BC" w:rsidRDefault="00892DEC" w:rsidP="00892DEC">
      <w:pPr>
        <w:widowControl w:val="0"/>
        <w:rPr>
          <w:rFonts w:ascii="Calibri" w:hAnsi="Calibri" w:cs="Times New Roman"/>
        </w:rPr>
      </w:pPr>
    </w:p>
    <w:p w:rsidR="00892DEC" w:rsidRPr="004F1656" w:rsidRDefault="00892DEC" w:rsidP="00892DEC">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52522">
        <w:rPr>
          <w:rFonts w:ascii="Calibri" w:hAnsi="Calibri"/>
          <w:b/>
        </w:rPr>
        <w:t>Compliance Assessment Approach Specific to EOP-006-2, R4</w:t>
      </w:r>
    </w:p>
    <w:p w:rsidR="00892DEC" w:rsidRPr="006C43BC" w:rsidRDefault="00892DEC" w:rsidP="00892DEC">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892DEC" w:rsidRPr="006C43BC" w:rsidRDefault="00892DEC" w:rsidP="00892DEC">
      <w:pPr>
        <w:widowControl w:val="0"/>
        <w:tabs>
          <w:tab w:val="left" w:pos="0"/>
          <w:tab w:val="left" w:pos="900"/>
          <w:tab w:val="left" w:pos="6360"/>
        </w:tabs>
        <w:rPr>
          <w:rFonts w:ascii="Calibri" w:hAnsi="Calibri" w:cs="Times New Roman"/>
          <w:iCs/>
        </w:rPr>
      </w:pPr>
      <w:r w:rsidRPr="006C43BC">
        <w:rPr>
          <w:rFonts w:ascii="Calibri" w:hAnsi="Calibri" w:cs="Times New Roman"/>
          <w:iCs/>
        </w:rPr>
        <w:t>Review the evidence to verify</w:t>
      </w:r>
      <w:r w:rsidR="00217A0C">
        <w:rPr>
          <w:rFonts w:ascii="Calibri" w:hAnsi="Calibri" w:cs="Times New Roman"/>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892DEC" w:rsidRPr="006C43BC" w:rsidTr="00991C7D">
        <w:tc>
          <w:tcPr>
            <w:tcW w:w="378" w:type="dxa"/>
          </w:tcPr>
          <w:p w:rsidR="00892DEC" w:rsidRPr="00CA7FA1" w:rsidRDefault="00892DEC" w:rsidP="00991C7D">
            <w:pPr>
              <w:widowControl w:val="0"/>
              <w:tabs>
                <w:tab w:val="left" w:pos="0"/>
                <w:tab w:val="left" w:pos="900"/>
                <w:tab w:val="left" w:pos="6360"/>
              </w:tabs>
              <w:rPr>
                <w:rFonts w:ascii="Calibri" w:hAnsi="Calibri" w:cs="Times New Roman"/>
                <w:bCs/>
              </w:rPr>
            </w:pPr>
          </w:p>
        </w:tc>
        <w:tc>
          <w:tcPr>
            <w:tcW w:w="10638" w:type="dxa"/>
          </w:tcPr>
          <w:p w:rsidR="00892DEC" w:rsidRPr="00CA7FA1" w:rsidRDefault="00217A0C" w:rsidP="00B86BC1">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The </w:t>
            </w:r>
            <w:r w:rsidR="00B86BC1">
              <w:rPr>
                <w:rFonts w:ascii="Calibri" w:hAnsi="Calibri" w:cs="Times New Roman"/>
                <w:color w:val="auto"/>
              </w:rPr>
              <w:t>entity</w:t>
            </w:r>
            <w:r>
              <w:rPr>
                <w:rFonts w:ascii="Calibri" w:hAnsi="Calibri" w:cs="Times New Roman"/>
                <w:color w:val="auto"/>
              </w:rPr>
              <w:t xml:space="preserve"> r</w:t>
            </w:r>
            <w:r w:rsidR="00892DEC" w:rsidRPr="00CA7FA1">
              <w:rPr>
                <w:rFonts w:ascii="Calibri" w:hAnsi="Calibri" w:cs="Times New Roman"/>
                <w:color w:val="auto"/>
              </w:rPr>
              <w:t xml:space="preserve">esponded to the applicability </w:t>
            </w:r>
            <w:r w:rsidR="00B86BC1">
              <w:rPr>
                <w:rFonts w:ascii="Calibri" w:hAnsi="Calibri" w:cs="Times New Roman"/>
                <w:color w:val="auto"/>
              </w:rPr>
              <w:t>q</w:t>
            </w:r>
            <w:r w:rsidR="00892DEC" w:rsidRPr="00CA7FA1">
              <w:rPr>
                <w:rFonts w:ascii="Calibri" w:hAnsi="Calibri" w:cs="Times New Roman"/>
                <w:color w:val="auto"/>
              </w:rPr>
              <w:t xml:space="preserve">uestion and provided evidence of compliance if the response was </w:t>
            </w:r>
            <w:r w:rsidR="000A0CB5">
              <w:rPr>
                <w:rFonts w:ascii="Calibri" w:hAnsi="Calibri" w:cs="Times New Roman"/>
                <w:color w:val="auto"/>
              </w:rPr>
              <w:t>‘</w:t>
            </w:r>
            <w:r w:rsidR="00892DEC" w:rsidRPr="00CA7FA1">
              <w:rPr>
                <w:rFonts w:ascii="Calibri" w:hAnsi="Calibri" w:cs="Times New Roman"/>
                <w:color w:val="auto"/>
              </w:rPr>
              <w:t>yes.</w:t>
            </w:r>
            <w:r w:rsidR="000A0CB5">
              <w:rPr>
                <w:rFonts w:ascii="Calibri" w:hAnsi="Calibri" w:cs="Times New Roman"/>
                <w:color w:val="auto"/>
              </w:rPr>
              <w:t>’</w:t>
            </w:r>
          </w:p>
        </w:tc>
      </w:tr>
      <w:tr w:rsidR="00892DEC" w:rsidRPr="00DF7341" w:rsidTr="00991C7D">
        <w:tc>
          <w:tcPr>
            <w:tcW w:w="378" w:type="dxa"/>
          </w:tcPr>
          <w:p w:rsidR="00892DEC" w:rsidRPr="00DF7341" w:rsidRDefault="00892DEC" w:rsidP="00991C7D">
            <w:pPr>
              <w:widowControl w:val="0"/>
              <w:tabs>
                <w:tab w:val="left" w:pos="0"/>
                <w:tab w:val="left" w:pos="900"/>
                <w:tab w:val="left" w:pos="6360"/>
              </w:tabs>
              <w:rPr>
                <w:rFonts w:ascii="Calibri" w:hAnsi="Calibri" w:cs="Times New Roman"/>
                <w:color w:val="auto"/>
              </w:rPr>
            </w:pPr>
          </w:p>
        </w:tc>
        <w:tc>
          <w:tcPr>
            <w:tcW w:w="10638" w:type="dxa"/>
          </w:tcPr>
          <w:p w:rsidR="00892DEC" w:rsidRPr="00DF7341" w:rsidRDefault="00217A0C" w:rsidP="00991C7D">
            <w:pPr>
              <w:widowControl w:val="0"/>
              <w:tabs>
                <w:tab w:val="left" w:pos="0"/>
                <w:tab w:val="left" w:pos="900"/>
                <w:tab w:val="left" w:pos="6360"/>
              </w:tabs>
              <w:rPr>
                <w:rFonts w:ascii="Calibri" w:hAnsi="Calibri" w:cs="Times New Roman"/>
                <w:color w:val="auto"/>
              </w:rPr>
            </w:pPr>
            <w:r>
              <w:rPr>
                <w:rFonts w:ascii="Calibri" w:hAnsi="Calibri" w:cs="Times New Roman"/>
                <w:color w:val="auto"/>
              </w:rPr>
              <w:t>N</w:t>
            </w:r>
            <w:r w:rsidR="00DF7341" w:rsidRPr="00DF7341">
              <w:rPr>
                <w:rFonts w:ascii="Calibri" w:hAnsi="Calibri" w:cs="Times New Roman"/>
                <w:color w:val="auto"/>
              </w:rPr>
              <w:t>eighboring Reliability Coordinator’s restoration plans were reviewed.</w:t>
            </w:r>
          </w:p>
        </w:tc>
      </w:tr>
      <w:tr w:rsidR="00892DEC" w:rsidRPr="00DF7341" w:rsidTr="00991C7D">
        <w:tc>
          <w:tcPr>
            <w:tcW w:w="378" w:type="dxa"/>
          </w:tcPr>
          <w:p w:rsidR="00892DEC" w:rsidRPr="00DF7341" w:rsidRDefault="00892DEC" w:rsidP="00991C7D">
            <w:pPr>
              <w:widowControl w:val="0"/>
              <w:tabs>
                <w:tab w:val="left" w:pos="0"/>
                <w:tab w:val="left" w:pos="900"/>
                <w:tab w:val="left" w:pos="6360"/>
              </w:tabs>
              <w:rPr>
                <w:rFonts w:ascii="Calibri" w:hAnsi="Calibri" w:cs="Times New Roman"/>
                <w:color w:val="auto"/>
              </w:rPr>
            </w:pPr>
          </w:p>
        </w:tc>
        <w:tc>
          <w:tcPr>
            <w:tcW w:w="10638" w:type="dxa"/>
          </w:tcPr>
          <w:p w:rsidR="00892DEC" w:rsidRPr="00CA7FA1" w:rsidRDefault="00597D80" w:rsidP="00217A0C">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(R4.1) </w:t>
            </w:r>
            <w:r w:rsidR="00217A0C">
              <w:rPr>
                <w:rFonts w:ascii="Calibri" w:hAnsi="Calibri" w:cs="Times New Roman"/>
                <w:color w:val="auto"/>
              </w:rPr>
              <w:t>A</w:t>
            </w:r>
            <w:r w:rsidR="00DF7341" w:rsidRPr="00DF7341">
              <w:rPr>
                <w:rFonts w:ascii="Calibri" w:hAnsi="Calibri" w:cs="Times New Roman"/>
                <w:color w:val="auto"/>
              </w:rPr>
              <w:t>ny conflicts were resolved within 30 calendar days</w:t>
            </w:r>
            <w:r w:rsidR="00DF7341">
              <w:rPr>
                <w:rFonts w:ascii="Calibri" w:hAnsi="Calibri" w:cs="Times New Roman"/>
                <w:color w:val="auto"/>
              </w:rPr>
              <w:t>.</w:t>
            </w:r>
          </w:p>
        </w:tc>
      </w:tr>
      <w:tr w:rsidR="00892DEC" w:rsidRPr="006C43BC" w:rsidTr="00991C7D">
        <w:tc>
          <w:tcPr>
            <w:tcW w:w="11016" w:type="dxa"/>
            <w:gridSpan w:val="2"/>
            <w:shd w:val="clear" w:color="auto" w:fill="D9D9D9"/>
          </w:tcPr>
          <w:p w:rsidR="00B86BC1" w:rsidRPr="00CA7FA1" w:rsidRDefault="00892DEC" w:rsidP="00C267EE">
            <w:pPr>
              <w:widowControl w:val="0"/>
              <w:tabs>
                <w:tab w:val="left" w:pos="0"/>
                <w:tab w:val="left" w:pos="801"/>
              </w:tabs>
              <w:rPr>
                <w:rFonts w:ascii="Calibri" w:hAnsi="Calibri" w:cs="Times New Roman"/>
                <w:bCs/>
                <w:color w:val="auto"/>
              </w:rPr>
            </w:pPr>
            <w:r w:rsidRPr="00CA7FA1">
              <w:rPr>
                <w:rFonts w:ascii="Calibri" w:hAnsi="Calibri" w:cs="Times New Roman"/>
                <w:b/>
                <w:bCs/>
                <w:color w:val="auto"/>
              </w:rPr>
              <w:t>Note to Auditor:</w:t>
            </w:r>
            <w:r w:rsidRPr="00CA7FA1">
              <w:rPr>
                <w:rFonts w:ascii="Calibri" w:hAnsi="Calibri" w:cs="Times New Roman"/>
                <w:bCs/>
                <w:color w:val="auto"/>
              </w:rPr>
              <w:t xml:space="preserve"> </w:t>
            </w:r>
          </w:p>
        </w:tc>
      </w:tr>
    </w:tbl>
    <w:p w:rsidR="00892DEC" w:rsidRPr="006C43BC" w:rsidRDefault="00892DEC" w:rsidP="00892DEC">
      <w:pPr>
        <w:widowControl w:val="0"/>
        <w:tabs>
          <w:tab w:val="left" w:pos="0"/>
        </w:tabs>
        <w:rPr>
          <w:rFonts w:ascii="Calibri" w:hAnsi="Calibri" w:cs="Times New Roman"/>
          <w:b/>
          <w:bCs/>
        </w:rPr>
      </w:pPr>
    </w:p>
    <w:p w:rsidR="00892DEC" w:rsidRPr="006C43BC" w:rsidRDefault="000A0CB5" w:rsidP="00892DEC">
      <w:pPr>
        <w:widowControl w:val="0"/>
        <w:tabs>
          <w:tab w:val="left" w:pos="0"/>
        </w:tabs>
        <w:rPr>
          <w:rFonts w:ascii="Calibri" w:hAnsi="Calibri" w:cs="Times New Roman"/>
          <w:b/>
          <w:bCs/>
          <w:color w:val="264D74"/>
        </w:rPr>
      </w:pPr>
      <w:r>
        <w:rPr>
          <w:rFonts w:ascii="Calibri" w:hAnsi="Calibri" w:cs="Times New Roman"/>
          <w:b/>
          <w:bCs/>
        </w:rPr>
        <w:t xml:space="preserve">Auditor </w:t>
      </w:r>
      <w:r w:rsidR="00892DEC" w:rsidRPr="006C43BC">
        <w:rPr>
          <w:rFonts w:ascii="Calibri" w:hAnsi="Calibri" w:cs="Times New Roman"/>
          <w:b/>
          <w:bCs/>
        </w:rPr>
        <w:t>Notes:</w:t>
      </w:r>
      <w:r w:rsidR="00892DEC"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92DEC" w:rsidRPr="006C43BC" w:rsidTr="00991C7D">
        <w:tc>
          <w:tcPr>
            <w:tcW w:w="11016" w:type="dxa"/>
            <w:shd w:val="clear" w:color="auto" w:fill="D9D9D9"/>
          </w:tcPr>
          <w:p w:rsidR="00892DEC" w:rsidRPr="00CA7FA1" w:rsidRDefault="00892DEC" w:rsidP="00991C7D">
            <w:pPr>
              <w:widowControl w:val="0"/>
              <w:tabs>
                <w:tab w:val="left" w:pos="0"/>
              </w:tabs>
              <w:rPr>
                <w:rFonts w:ascii="Calibri" w:hAnsi="Calibri" w:cs="Times New Roman"/>
                <w:bCs/>
                <w:color w:val="auto"/>
              </w:rPr>
            </w:pPr>
          </w:p>
        </w:tc>
      </w:tr>
    </w:tbl>
    <w:p w:rsidR="00892DEC" w:rsidRPr="004F1656" w:rsidRDefault="00892DEC" w:rsidP="00892DEC">
      <w:pPr>
        <w:pStyle w:val="Heading1"/>
        <w:rPr>
          <w:rFonts w:ascii="Calibri" w:hAnsi="Calibri"/>
          <w:b/>
          <w:color w:val="auto"/>
          <w:sz w:val="24"/>
          <w:szCs w:val="22"/>
          <w:u w:val="single"/>
        </w:rPr>
      </w:pPr>
    </w:p>
    <w:p w:rsidR="00892DEC" w:rsidRPr="004F1656" w:rsidRDefault="00892DEC" w:rsidP="00C45A2C">
      <w:pPr>
        <w:pStyle w:val="Heading1"/>
        <w:spacing w:line="360" w:lineRule="auto"/>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5</w:t>
      </w:r>
      <w:r w:rsidRPr="006C43BC">
        <w:rPr>
          <w:rFonts w:ascii="Calibri" w:hAnsi="Calibri"/>
          <w:b/>
          <w:color w:val="auto"/>
          <w:sz w:val="24"/>
          <w:szCs w:val="22"/>
          <w:u w:val="single"/>
        </w:rPr>
        <w:t xml:space="preserve"> Supporting Evidence and Documentation</w:t>
      </w:r>
    </w:p>
    <w:p w:rsidR="00ED4E81" w:rsidRPr="00ED4E81" w:rsidRDefault="00ED4E81" w:rsidP="00ED4E81">
      <w:pPr>
        <w:pStyle w:val="Requirement"/>
        <w:rPr>
          <w:i/>
        </w:rPr>
      </w:pPr>
      <w:r w:rsidRPr="00CD29E8">
        <w:t xml:space="preserve">Each Reliability Coordinator shall review the restoration plans </w:t>
      </w:r>
      <w:r w:rsidRPr="00970845">
        <w:t xml:space="preserve">required by </w:t>
      </w:r>
      <w:r>
        <w:t xml:space="preserve">EOP-005 of the Transmission Operators </w:t>
      </w:r>
      <w:r w:rsidRPr="00CD29E8">
        <w:t xml:space="preserve">within its Reliability Coordinator Area.  </w:t>
      </w:r>
      <w:r w:rsidRPr="00ED4E81">
        <w:rPr>
          <w:i/>
        </w:rPr>
        <w:t>[Violation Risk Factor = Medium] [Time Horizon = Operations Planning]</w:t>
      </w:r>
    </w:p>
    <w:p w:rsidR="00ED4E81" w:rsidRDefault="00ED4E81" w:rsidP="00ED4E81">
      <w:pPr>
        <w:pStyle w:val="Requirement"/>
        <w:numPr>
          <w:ilvl w:val="1"/>
          <w:numId w:val="28"/>
        </w:numPr>
      </w:pPr>
      <w:r w:rsidRPr="00CD29E8">
        <w:t xml:space="preserve">The Reliability Coordinator shall determine whether the Transmission Operator’s restoration plan is </w:t>
      </w:r>
      <w:r>
        <w:t xml:space="preserve">coordinated and compatible </w:t>
      </w:r>
      <w:r w:rsidRPr="00CD29E8">
        <w:t xml:space="preserve">with the Reliability Coordinator’s restoration plan </w:t>
      </w:r>
      <w:r>
        <w:t xml:space="preserve">and </w:t>
      </w:r>
      <w:r w:rsidRPr="00CD29E8">
        <w:t>other Transmission Operator</w:t>
      </w:r>
      <w:r>
        <w:t>s’</w:t>
      </w:r>
      <w:r w:rsidRPr="00CD29E8">
        <w:t xml:space="preserve"> restoration plans within its Reliability Coordinator Area.</w:t>
      </w:r>
      <w:r>
        <w:t xml:space="preserve">  </w:t>
      </w:r>
      <w:r w:rsidRPr="00CD29E8">
        <w:t xml:space="preserve">The Reliability Coordinator shall </w:t>
      </w:r>
      <w:r>
        <w:t>approve or disapprove, with stated reasons,</w:t>
      </w:r>
      <w:r w:rsidRPr="00CD29E8">
        <w:t xml:space="preserve"> the Transmission Operator’s submitted restoration plan within </w:t>
      </w:r>
      <w:r>
        <w:t>30</w:t>
      </w:r>
      <w:r w:rsidRPr="00CD29E8">
        <w:t xml:space="preserve"> </w:t>
      </w:r>
      <w:r>
        <w:t xml:space="preserve">calendar </w:t>
      </w:r>
      <w:r w:rsidRPr="00CD29E8">
        <w:t>days</w:t>
      </w:r>
      <w:r>
        <w:t xml:space="preserve"> following the receipt of the restoration plan from the Transmission Operator</w:t>
      </w:r>
      <w:r w:rsidRPr="00CD29E8">
        <w:t>.</w:t>
      </w:r>
      <w:r>
        <w:t xml:space="preserve">  </w:t>
      </w:r>
    </w:p>
    <w:p w:rsidR="00892DEC" w:rsidRPr="006C43BC" w:rsidRDefault="00892DEC" w:rsidP="00892DEC">
      <w:pPr>
        <w:rPr>
          <w:rFonts w:ascii="Calibri" w:hAnsi="Calibri" w:cs="Times New Roman"/>
          <w:b/>
        </w:rPr>
      </w:pPr>
    </w:p>
    <w:p w:rsidR="00892DEC" w:rsidRPr="006C43BC" w:rsidRDefault="00892DEC" w:rsidP="00892DEC">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892DEC" w:rsidRPr="006C43BC" w:rsidRDefault="00892DEC" w:rsidP="00892DEC">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892DEC" w:rsidRPr="006C43BC" w:rsidRDefault="00892DEC" w:rsidP="000A0CB5">
      <w:pPr>
        <w:widowControl w:val="0"/>
        <w:shd w:val="clear" w:color="auto" w:fill="D3DCE9"/>
        <w:jc w:val="both"/>
        <w:rPr>
          <w:rFonts w:ascii="Calibri" w:hAnsi="Calibri" w:cs="Times New Roman"/>
          <w:bCs/>
          <w:color w:val="0070C0"/>
        </w:rPr>
      </w:pPr>
    </w:p>
    <w:p w:rsidR="00892DEC" w:rsidRPr="006C43BC" w:rsidRDefault="00892DEC" w:rsidP="000A0CB5">
      <w:pPr>
        <w:widowControl w:val="0"/>
        <w:shd w:val="clear" w:color="auto" w:fill="D3DCE9"/>
        <w:jc w:val="both"/>
        <w:rPr>
          <w:rFonts w:ascii="Calibri" w:hAnsi="Calibri" w:cs="Times New Roman"/>
          <w:bCs/>
          <w:color w:val="0070C0"/>
        </w:rPr>
      </w:pPr>
    </w:p>
    <w:p w:rsidR="00892DEC" w:rsidRPr="006C43BC" w:rsidRDefault="00892DEC" w:rsidP="00892DEC">
      <w:pPr>
        <w:widowControl w:val="0"/>
        <w:spacing w:line="266" w:lineRule="exact"/>
        <w:rPr>
          <w:rFonts w:ascii="Calibri" w:hAnsi="Calibri" w:cs="Times New Roman"/>
          <w:b/>
          <w:bCs/>
        </w:rPr>
      </w:pPr>
    </w:p>
    <w:p w:rsidR="00892DEC" w:rsidRPr="006C43BC" w:rsidRDefault="00892DEC" w:rsidP="00892DEC">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92DEC" w:rsidRPr="006C43BC" w:rsidTr="00991C7D">
        <w:tc>
          <w:tcPr>
            <w:tcW w:w="11016" w:type="dxa"/>
            <w:shd w:val="clear" w:color="auto" w:fill="DBE5F1"/>
          </w:tcPr>
          <w:p w:rsidR="00892DEC" w:rsidRPr="00CA7FA1" w:rsidRDefault="00892DEC" w:rsidP="00991C7D">
            <w:pPr>
              <w:widowControl w:val="0"/>
              <w:tabs>
                <w:tab w:val="left" w:pos="0"/>
              </w:tabs>
              <w:rPr>
                <w:rFonts w:ascii="Calibri" w:hAnsi="Calibri" w:cs="Times New Roman"/>
                <w:bCs/>
                <w:color w:val="auto"/>
              </w:rPr>
            </w:pPr>
            <w:r w:rsidRPr="00CA7FA1">
              <w:rPr>
                <w:rFonts w:ascii="Calibri" w:hAnsi="Calibri" w:cs="Times New Roman"/>
                <w:bCs/>
                <w:color w:val="auto"/>
              </w:rPr>
              <w:t>Provide the following for all evidence submitted (</w:t>
            </w:r>
            <w:r w:rsidRPr="00CA7FA1">
              <w:rPr>
                <w:rFonts w:ascii="Calibri" w:hAnsi="Calibri" w:cs="Times New Roman"/>
              </w:rPr>
              <w:t>Insert additional rows if necessary)</w:t>
            </w:r>
            <w:r w:rsidRPr="00CA7FA1">
              <w:rPr>
                <w:rFonts w:ascii="Calibri" w:hAnsi="Calibri" w:cs="Times New Roman"/>
                <w:bCs/>
                <w:color w:val="auto"/>
              </w:rPr>
              <w:t>:</w:t>
            </w:r>
          </w:p>
          <w:p w:rsidR="00892DEC" w:rsidRPr="00CA7FA1" w:rsidRDefault="00892DEC" w:rsidP="00991C7D">
            <w:pPr>
              <w:widowControl w:val="0"/>
              <w:rPr>
                <w:rFonts w:ascii="Calibri" w:hAnsi="Calibri" w:cs="Times New Roman"/>
              </w:rPr>
            </w:pPr>
            <w:r w:rsidRPr="00CA7FA1">
              <w:rPr>
                <w:rFonts w:ascii="Calibri" w:hAnsi="Calibri" w:cs="Times New Roman"/>
                <w:bCs/>
                <w:color w:val="auto"/>
              </w:rPr>
              <w:tab/>
              <w:t xml:space="preserve">File Name, File </w:t>
            </w:r>
            <w:r w:rsidR="00FD31F6">
              <w:rPr>
                <w:rFonts w:ascii="Calibri" w:hAnsi="Calibri" w:cs="Times New Roman"/>
                <w:bCs/>
                <w:color w:val="auto"/>
              </w:rPr>
              <w:t>Extension</w:t>
            </w:r>
            <w:r w:rsidRPr="00CA7FA1">
              <w:rPr>
                <w:rFonts w:ascii="Calibri" w:hAnsi="Calibri" w:cs="Times New Roman"/>
                <w:bCs/>
                <w:color w:val="auto"/>
              </w:rPr>
              <w:t xml:space="preserve">, Document Title, Revision, Date, Page(s), Section(s), Section Title(s), </w:t>
            </w:r>
            <w:r w:rsidRPr="00CA7FA1">
              <w:rPr>
                <w:rFonts w:ascii="Calibri" w:hAnsi="Calibri" w:cs="Times New Roman"/>
                <w:bCs/>
                <w:color w:val="auto"/>
              </w:rPr>
              <w:tab/>
              <w:t>Description</w:t>
            </w: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bl>
    <w:p w:rsidR="00892DEC" w:rsidRPr="006C43BC" w:rsidRDefault="00892DEC" w:rsidP="00892DEC">
      <w:pPr>
        <w:widowControl w:val="0"/>
        <w:rPr>
          <w:rFonts w:ascii="Calibri" w:hAnsi="Calibri" w:cs="Times New Roman"/>
        </w:rPr>
      </w:pPr>
    </w:p>
    <w:p w:rsidR="00892DEC" w:rsidRPr="006C43BC" w:rsidRDefault="00892DEC" w:rsidP="00892DEC">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bl>
    <w:p w:rsidR="00892DEC" w:rsidRPr="006C43BC" w:rsidRDefault="00892DEC" w:rsidP="00892DEC">
      <w:pPr>
        <w:widowControl w:val="0"/>
        <w:rPr>
          <w:rFonts w:ascii="Calibri" w:hAnsi="Calibri" w:cs="Times New Roman"/>
        </w:rPr>
      </w:pPr>
    </w:p>
    <w:p w:rsidR="00892DEC" w:rsidRPr="004F1656" w:rsidRDefault="00892DEC" w:rsidP="00892DEC">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52522">
        <w:rPr>
          <w:rFonts w:ascii="Calibri" w:hAnsi="Calibri"/>
          <w:b/>
        </w:rPr>
        <w:t>Compliance Assessment Approach Specific to EOP-006-2, R5</w:t>
      </w:r>
    </w:p>
    <w:p w:rsidR="00892DEC" w:rsidRPr="006C43BC" w:rsidRDefault="00892DEC" w:rsidP="00892DEC">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892DEC" w:rsidRPr="006C43BC" w:rsidRDefault="00892DEC" w:rsidP="00892DEC">
      <w:pPr>
        <w:widowControl w:val="0"/>
        <w:tabs>
          <w:tab w:val="left" w:pos="0"/>
          <w:tab w:val="left" w:pos="900"/>
          <w:tab w:val="left" w:pos="6360"/>
        </w:tabs>
        <w:rPr>
          <w:rFonts w:ascii="Calibri" w:hAnsi="Calibri" w:cs="Times New Roman"/>
          <w:iCs/>
        </w:rPr>
      </w:pPr>
      <w:r w:rsidRPr="006C43BC">
        <w:rPr>
          <w:rFonts w:ascii="Calibri" w:hAnsi="Calibri" w:cs="Times New Roman"/>
          <w:iCs/>
        </w:rPr>
        <w:t>Review the evidence to</w:t>
      </w:r>
      <w:r w:rsidR="00217A0C">
        <w:rPr>
          <w:rFonts w:ascii="Calibri" w:hAnsi="Calibri" w:cs="Times New Roman"/>
          <w:iCs/>
        </w:rPr>
        <w:t>:</w:t>
      </w:r>
      <w:r w:rsidRPr="006C43BC">
        <w:rPr>
          <w:rFonts w:ascii="Calibri" w:hAnsi="Calibri" w:cs="Times New Roman"/>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892DEC" w:rsidRPr="00DF7341" w:rsidTr="00991C7D">
        <w:tc>
          <w:tcPr>
            <w:tcW w:w="378" w:type="dxa"/>
          </w:tcPr>
          <w:p w:rsidR="00892DEC" w:rsidRPr="00DF7341" w:rsidRDefault="00892DEC" w:rsidP="00991C7D">
            <w:pPr>
              <w:widowControl w:val="0"/>
              <w:tabs>
                <w:tab w:val="left" w:pos="0"/>
                <w:tab w:val="left" w:pos="900"/>
                <w:tab w:val="left" w:pos="6360"/>
              </w:tabs>
              <w:rPr>
                <w:rFonts w:ascii="Calibri" w:hAnsi="Calibri" w:cs="Times New Roman"/>
                <w:color w:val="auto"/>
              </w:rPr>
            </w:pPr>
          </w:p>
        </w:tc>
        <w:tc>
          <w:tcPr>
            <w:tcW w:w="10638" w:type="dxa"/>
          </w:tcPr>
          <w:p w:rsidR="00892DEC" w:rsidRPr="00DF7341" w:rsidRDefault="00DF7341" w:rsidP="00996EB9">
            <w:pPr>
              <w:widowControl w:val="0"/>
              <w:tabs>
                <w:tab w:val="left" w:pos="0"/>
                <w:tab w:val="left" w:pos="900"/>
                <w:tab w:val="left" w:pos="6360"/>
              </w:tabs>
              <w:rPr>
                <w:rFonts w:ascii="Calibri" w:hAnsi="Calibri" w:cs="Times New Roman"/>
                <w:color w:val="auto"/>
              </w:rPr>
            </w:pPr>
            <w:r w:rsidRPr="00DF7341">
              <w:rPr>
                <w:rFonts w:ascii="Calibri" w:hAnsi="Calibri" w:cs="Times New Roman"/>
                <w:color w:val="auto"/>
              </w:rPr>
              <w:t xml:space="preserve">Verify the </w:t>
            </w:r>
            <w:r w:rsidR="00996EB9">
              <w:rPr>
                <w:rFonts w:ascii="Calibri" w:hAnsi="Calibri" w:cs="Times New Roman"/>
                <w:color w:val="auto"/>
              </w:rPr>
              <w:t>entity</w:t>
            </w:r>
            <w:r w:rsidRPr="00DF7341">
              <w:rPr>
                <w:rFonts w:ascii="Calibri" w:hAnsi="Calibri" w:cs="Times New Roman"/>
                <w:color w:val="auto"/>
              </w:rPr>
              <w:t xml:space="preserve"> reviewed the restoration plans required by EOP-005 of the Transmission Operators within its Reliability Coordinator Area.</w:t>
            </w:r>
          </w:p>
        </w:tc>
      </w:tr>
      <w:tr w:rsidR="00892DEC" w:rsidRPr="00DF7341" w:rsidTr="00991C7D">
        <w:tc>
          <w:tcPr>
            <w:tcW w:w="378" w:type="dxa"/>
          </w:tcPr>
          <w:p w:rsidR="00892DEC" w:rsidRPr="00DF7341" w:rsidRDefault="00892DEC" w:rsidP="00991C7D">
            <w:pPr>
              <w:widowControl w:val="0"/>
              <w:tabs>
                <w:tab w:val="left" w:pos="0"/>
                <w:tab w:val="left" w:pos="900"/>
                <w:tab w:val="left" w:pos="6360"/>
              </w:tabs>
              <w:rPr>
                <w:rFonts w:ascii="Calibri" w:hAnsi="Calibri" w:cs="Times New Roman"/>
                <w:color w:val="auto"/>
              </w:rPr>
            </w:pPr>
          </w:p>
        </w:tc>
        <w:tc>
          <w:tcPr>
            <w:tcW w:w="10638" w:type="dxa"/>
          </w:tcPr>
          <w:p w:rsidR="00892DEC" w:rsidRPr="00CA7FA1" w:rsidRDefault="00597D80" w:rsidP="00996EB9">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(R5.1) </w:t>
            </w:r>
            <w:r w:rsidR="00DF7341" w:rsidRPr="00DF7341">
              <w:rPr>
                <w:rFonts w:ascii="Calibri" w:hAnsi="Calibri" w:cs="Times New Roman"/>
                <w:color w:val="auto"/>
              </w:rPr>
              <w:t xml:space="preserve">Verify the </w:t>
            </w:r>
            <w:r w:rsidR="00996EB9">
              <w:rPr>
                <w:rFonts w:ascii="Calibri" w:hAnsi="Calibri" w:cs="Times New Roman"/>
                <w:color w:val="auto"/>
              </w:rPr>
              <w:t>entity</w:t>
            </w:r>
            <w:r w:rsidR="00DF7341" w:rsidRPr="00DF7341">
              <w:rPr>
                <w:rFonts w:ascii="Calibri" w:hAnsi="Calibri" w:cs="Times New Roman"/>
                <w:color w:val="auto"/>
              </w:rPr>
              <w:t xml:space="preserve"> determined the Transmission Operator’s restoration plan is coordinated and compatible with the Reliability Coordinator’s restoration plan and other Transmission Operator’s restoration plans within its Reliability Coordinator Area.</w:t>
            </w:r>
          </w:p>
        </w:tc>
      </w:tr>
      <w:tr w:rsidR="00892DEC" w:rsidRPr="00DF7341" w:rsidTr="00991C7D">
        <w:tc>
          <w:tcPr>
            <w:tcW w:w="378" w:type="dxa"/>
            <w:tcBorders>
              <w:bottom w:val="single" w:sz="4" w:space="0" w:color="auto"/>
            </w:tcBorders>
          </w:tcPr>
          <w:p w:rsidR="00892DEC" w:rsidRPr="00DF7341" w:rsidRDefault="00892DEC" w:rsidP="00991C7D">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892DEC" w:rsidRPr="00DF7341" w:rsidRDefault="00597D80" w:rsidP="00217A0C">
            <w:pPr>
              <w:widowControl w:val="0"/>
              <w:rPr>
                <w:rFonts w:ascii="Calibri" w:hAnsi="Calibri" w:cs="Times New Roman"/>
                <w:color w:val="auto"/>
              </w:rPr>
            </w:pPr>
            <w:r>
              <w:rPr>
                <w:rFonts w:ascii="Calibri" w:hAnsi="Calibri" w:cs="Times New Roman"/>
                <w:color w:val="auto"/>
              </w:rPr>
              <w:t xml:space="preserve">(R5.1) </w:t>
            </w:r>
            <w:r w:rsidR="00217A0C">
              <w:rPr>
                <w:rFonts w:ascii="Calibri" w:hAnsi="Calibri" w:cs="Times New Roman"/>
                <w:color w:val="auto"/>
              </w:rPr>
              <w:t>D</w:t>
            </w:r>
            <w:r w:rsidR="00DF7341" w:rsidRPr="00DF7341">
              <w:rPr>
                <w:rFonts w:ascii="Calibri" w:hAnsi="Calibri" w:cs="Times New Roman"/>
                <w:color w:val="auto"/>
              </w:rPr>
              <w:t>etermine that approval or disapproval, with stated reasons, was provided to the Transmission Operator(s) within 30 calendar days of receipt of the plan(s).</w:t>
            </w:r>
          </w:p>
        </w:tc>
      </w:tr>
      <w:tr w:rsidR="00892DEC" w:rsidRPr="006C43BC" w:rsidTr="00991C7D">
        <w:tc>
          <w:tcPr>
            <w:tcW w:w="11016" w:type="dxa"/>
            <w:gridSpan w:val="2"/>
            <w:shd w:val="clear" w:color="auto" w:fill="D9D9D9"/>
          </w:tcPr>
          <w:p w:rsidR="008A7EC8" w:rsidRDefault="00892DEC" w:rsidP="008A7EC8">
            <w:pPr>
              <w:widowControl w:val="0"/>
              <w:tabs>
                <w:tab w:val="left" w:pos="0"/>
                <w:tab w:val="left" w:pos="801"/>
              </w:tabs>
              <w:rPr>
                <w:rFonts w:ascii="Calibri" w:hAnsi="Calibri" w:cs="Times New Roman"/>
                <w:bCs/>
                <w:color w:val="auto"/>
              </w:rPr>
            </w:pPr>
            <w:r w:rsidRPr="00CA7FA1">
              <w:rPr>
                <w:rFonts w:ascii="Calibri" w:hAnsi="Calibri" w:cs="Times New Roman"/>
                <w:b/>
                <w:bCs/>
                <w:color w:val="auto"/>
              </w:rPr>
              <w:t>Note to Auditor:</w:t>
            </w:r>
            <w:r w:rsidRPr="00CA7FA1">
              <w:rPr>
                <w:rFonts w:ascii="Calibri" w:hAnsi="Calibri" w:cs="Times New Roman"/>
                <w:bCs/>
                <w:color w:val="auto"/>
              </w:rPr>
              <w:t xml:space="preserve"> </w:t>
            </w:r>
          </w:p>
          <w:p w:rsidR="008A7EC8" w:rsidRPr="00CA7FA1" w:rsidRDefault="008A7EC8" w:rsidP="008A7EC8">
            <w:pPr>
              <w:widowControl w:val="0"/>
              <w:tabs>
                <w:tab w:val="left" w:pos="0"/>
                <w:tab w:val="left" w:pos="801"/>
              </w:tabs>
              <w:rPr>
                <w:rFonts w:ascii="Calibri" w:hAnsi="Calibri" w:cs="Times New Roman"/>
                <w:bCs/>
                <w:color w:val="auto"/>
              </w:rPr>
            </w:pPr>
          </w:p>
        </w:tc>
      </w:tr>
    </w:tbl>
    <w:p w:rsidR="00892DEC" w:rsidRPr="006C43BC" w:rsidRDefault="00892DEC" w:rsidP="00892DEC">
      <w:pPr>
        <w:widowControl w:val="0"/>
        <w:tabs>
          <w:tab w:val="left" w:pos="0"/>
        </w:tabs>
        <w:rPr>
          <w:rFonts w:ascii="Calibri" w:hAnsi="Calibri" w:cs="Times New Roman"/>
          <w:b/>
          <w:bCs/>
        </w:rPr>
      </w:pPr>
    </w:p>
    <w:p w:rsidR="00892DEC" w:rsidRPr="006C43BC" w:rsidRDefault="000A0CB5" w:rsidP="00892DEC">
      <w:pPr>
        <w:widowControl w:val="0"/>
        <w:tabs>
          <w:tab w:val="left" w:pos="0"/>
        </w:tabs>
        <w:rPr>
          <w:rFonts w:ascii="Calibri" w:hAnsi="Calibri" w:cs="Times New Roman"/>
          <w:b/>
          <w:bCs/>
          <w:color w:val="264D74"/>
        </w:rPr>
      </w:pPr>
      <w:r>
        <w:rPr>
          <w:rFonts w:ascii="Calibri" w:hAnsi="Calibri" w:cs="Times New Roman"/>
          <w:b/>
          <w:bCs/>
        </w:rPr>
        <w:t xml:space="preserve">Auditor </w:t>
      </w:r>
      <w:r w:rsidR="00892DEC" w:rsidRPr="006C43BC">
        <w:rPr>
          <w:rFonts w:ascii="Calibri" w:hAnsi="Calibri" w:cs="Times New Roman"/>
          <w:b/>
          <w:bCs/>
        </w:rPr>
        <w:t>Notes:</w:t>
      </w:r>
      <w:r w:rsidR="00892DEC"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92DEC" w:rsidRPr="006C43BC" w:rsidTr="00991C7D">
        <w:tc>
          <w:tcPr>
            <w:tcW w:w="11016" w:type="dxa"/>
            <w:shd w:val="clear" w:color="auto" w:fill="D9D9D9"/>
          </w:tcPr>
          <w:p w:rsidR="00892DEC" w:rsidRPr="00CA7FA1" w:rsidRDefault="00892DEC" w:rsidP="00991C7D">
            <w:pPr>
              <w:widowControl w:val="0"/>
              <w:tabs>
                <w:tab w:val="left" w:pos="0"/>
              </w:tabs>
              <w:rPr>
                <w:rFonts w:ascii="Calibri" w:hAnsi="Calibri" w:cs="Times New Roman"/>
                <w:bCs/>
                <w:color w:val="auto"/>
              </w:rPr>
            </w:pPr>
          </w:p>
        </w:tc>
      </w:tr>
    </w:tbl>
    <w:p w:rsidR="00892DEC" w:rsidRPr="004F1656" w:rsidRDefault="00892DEC" w:rsidP="00892DEC">
      <w:pPr>
        <w:pStyle w:val="Heading1"/>
        <w:rPr>
          <w:rFonts w:ascii="Calibri" w:hAnsi="Calibri"/>
          <w:b/>
          <w:color w:val="auto"/>
          <w:sz w:val="24"/>
          <w:szCs w:val="22"/>
          <w:u w:val="single"/>
        </w:rPr>
      </w:pPr>
    </w:p>
    <w:p w:rsidR="00892DEC" w:rsidRPr="006C43BC" w:rsidRDefault="00892DEC" w:rsidP="00892DEC">
      <w:pPr>
        <w:widowControl w:val="0"/>
        <w:rPr>
          <w:rFonts w:ascii="Calibri" w:hAnsi="Calibri" w:cs="Times New Roman"/>
          <w:b/>
          <w:bCs/>
          <w:color w:val="264D74"/>
        </w:rPr>
      </w:pPr>
    </w:p>
    <w:p w:rsidR="00892DEC" w:rsidRPr="004F1656" w:rsidRDefault="00892DEC" w:rsidP="00C45A2C">
      <w:pPr>
        <w:pStyle w:val="Heading1"/>
        <w:spacing w:line="360" w:lineRule="auto"/>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6</w:t>
      </w:r>
      <w:r w:rsidRPr="006C43BC">
        <w:rPr>
          <w:rFonts w:ascii="Calibri" w:hAnsi="Calibri"/>
          <w:b/>
          <w:color w:val="auto"/>
          <w:sz w:val="24"/>
          <w:szCs w:val="22"/>
          <w:u w:val="single"/>
        </w:rPr>
        <w:t xml:space="preserve"> Supporting Evidence and Documentation</w:t>
      </w:r>
    </w:p>
    <w:p w:rsidR="00ED4E81" w:rsidRPr="00ED4E81" w:rsidRDefault="00ED4E81" w:rsidP="00ED4E81">
      <w:pPr>
        <w:pStyle w:val="Requirement"/>
        <w:rPr>
          <w:i/>
        </w:rPr>
      </w:pPr>
      <w:r w:rsidRPr="000C0F97">
        <w:t xml:space="preserve">Each Reliability Coordinator shall have a copy of </w:t>
      </w:r>
      <w:r>
        <w:t xml:space="preserve">its latest restoration plan and copies of </w:t>
      </w:r>
      <w:r w:rsidRPr="000C0F97">
        <w:t xml:space="preserve">the latest approved restoration plan of each Transmission Operator in its Reliability Coordinator Area within its </w:t>
      </w:r>
      <w:r>
        <w:t xml:space="preserve">primary and backup </w:t>
      </w:r>
      <w:r w:rsidRPr="000C0F97">
        <w:t xml:space="preserve">control </w:t>
      </w:r>
      <w:r>
        <w:t>rooms so that it is</w:t>
      </w:r>
      <w:r w:rsidRPr="000C0F97">
        <w:t xml:space="preserve"> available to all of its </w:t>
      </w:r>
      <w:r w:rsidRPr="00F11756">
        <w:t>System Operators prior to the implementation date</w:t>
      </w:r>
      <w:r w:rsidRPr="00CD29E8">
        <w:t xml:space="preserve">.  </w:t>
      </w:r>
      <w:r w:rsidRPr="00ED4E81">
        <w:rPr>
          <w:i/>
        </w:rPr>
        <w:t xml:space="preserve">[Violation Risk Factor = Lower] [Time Horizon = Operations Planning] </w:t>
      </w:r>
    </w:p>
    <w:p w:rsidR="00892DEC" w:rsidRPr="006C43BC" w:rsidRDefault="00892DEC" w:rsidP="00892DEC">
      <w:pPr>
        <w:rPr>
          <w:rFonts w:ascii="Calibri" w:hAnsi="Calibri" w:cs="Times New Roman"/>
          <w:b/>
        </w:rPr>
      </w:pPr>
    </w:p>
    <w:p w:rsidR="00892DEC" w:rsidRPr="006C43BC" w:rsidRDefault="00892DEC" w:rsidP="00892DEC">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892DEC" w:rsidRPr="006C43BC" w:rsidRDefault="00892DEC" w:rsidP="00892DEC">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892DEC" w:rsidRPr="006C43BC" w:rsidRDefault="00892DEC" w:rsidP="000A0CB5">
      <w:pPr>
        <w:widowControl w:val="0"/>
        <w:shd w:val="clear" w:color="auto" w:fill="D3DCE9"/>
        <w:jc w:val="both"/>
        <w:rPr>
          <w:rFonts w:ascii="Calibri" w:hAnsi="Calibri" w:cs="Times New Roman"/>
          <w:bCs/>
          <w:color w:val="0070C0"/>
        </w:rPr>
      </w:pPr>
    </w:p>
    <w:p w:rsidR="00892DEC" w:rsidRPr="006C43BC" w:rsidRDefault="00892DEC" w:rsidP="000A0CB5">
      <w:pPr>
        <w:widowControl w:val="0"/>
        <w:shd w:val="clear" w:color="auto" w:fill="D3DCE9"/>
        <w:jc w:val="both"/>
        <w:rPr>
          <w:rFonts w:ascii="Calibri" w:hAnsi="Calibri" w:cs="Times New Roman"/>
          <w:bCs/>
          <w:color w:val="0070C0"/>
        </w:rPr>
      </w:pPr>
    </w:p>
    <w:p w:rsidR="00892DEC" w:rsidRPr="006C43BC" w:rsidRDefault="00892DEC" w:rsidP="00892DEC">
      <w:pPr>
        <w:widowControl w:val="0"/>
        <w:spacing w:line="266" w:lineRule="exact"/>
        <w:rPr>
          <w:rFonts w:ascii="Calibri" w:hAnsi="Calibri" w:cs="Times New Roman"/>
          <w:b/>
          <w:bCs/>
        </w:rPr>
      </w:pPr>
    </w:p>
    <w:p w:rsidR="00892DEC" w:rsidRPr="006C43BC" w:rsidRDefault="00892DEC" w:rsidP="00892DEC">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92DEC" w:rsidRPr="006C43BC" w:rsidTr="00991C7D">
        <w:tc>
          <w:tcPr>
            <w:tcW w:w="11016" w:type="dxa"/>
            <w:shd w:val="clear" w:color="auto" w:fill="DBE5F1"/>
          </w:tcPr>
          <w:p w:rsidR="00892DEC" w:rsidRPr="00CA7FA1" w:rsidRDefault="00892DEC" w:rsidP="00991C7D">
            <w:pPr>
              <w:widowControl w:val="0"/>
              <w:tabs>
                <w:tab w:val="left" w:pos="0"/>
              </w:tabs>
              <w:rPr>
                <w:rFonts w:ascii="Calibri" w:hAnsi="Calibri" w:cs="Times New Roman"/>
                <w:bCs/>
                <w:color w:val="auto"/>
              </w:rPr>
            </w:pPr>
            <w:r w:rsidRPr="00CA7FA1">
              <w:rPr>
                <w:rFonts w:ascii="Calibri" w:hAnsi="Calibri" w:cs="Times New Roman"/>
                <w:bCs/>
                <w:color w:val="auto"/>
              </w:rPr>
              <w:t>Provide the following for all evidence submitted (</w:t>
            </w:r>
            <w:r w:rsidRPr="00CA7FA1">
              <w:rPr>
                <w:rFonts w:ascii="Calibri" w:hAnsi="Calibri" w:cs="Times New Roman"/>
              </w:rPr>
              <w:t>Insert additional rows if necessary)</w:t>
            </w:r>
            <w:r w:rsidRPr="00CA7FA1">
              <w:rPr>
                <w:rFonts w:ascii="Calibri" w:hAnsi="Calibri" w:cs="Times New Roman"/>
                <w:bCs/>
                <w:color w:val="auto"/>
              </w:rPr>
              <w:t>:</w:t>
            </w:r>
          </w:p>
          <w:p w:rsidR="00892DEC" w:rsidRPr="00CA7FA1" w:rsidRDefault="00892DEC" w:rsidP="00991C7D">
            <w:pPr>
              <w:widowControl w:val="0"/>
              <w:rPr>
                <w:rFonts w:ascii="Calibri" w:hAnsi="Calibri" w:cs="Times New Roman"/>
              </w:rPr>
            </w:pPr>
            <w:r w:rsidRPr="00CA7FA1">
              <w:rPr>
                <w:rFonts w:ascii="Calibri" w:hAnsi="Calibri" w:cs="Times New Roman"/>
                <w:bCs/>
                <w:color w:val="auto"/>
              </w:rPr>
              <w:tab/>
              <w:t xml:space="preserve">File Name, File </w:t>
            </w:r>
            <w:r w:rsidR="00FD31F6">
              <w:rPr>
                <w:rFonts w:ascii="Calibri" w:hAnsi="Calibri" w:cs="Times New Roman"/>
                <w:bCs/>
                <w:color w:val="auto"/>
              </w:rPr>
              <w:t>Extension</w:t>
            </w:r>
            <w:r w:rsidRPr="00CA7FA1">
              <w:rPr>
                <w:rFonts w:ascii="Calibri" w:hAnsi="Calibri" w:cs="Times New Roman"/>
                <w:bCs/>
                <w:color w:val="auto"/>
              </w:rPr>
              <w:t xml:space="preserve">, Document Title, Revision, Date, Page(s), Section(s), Section Title(s), </w:t>
            </w:r>
            <w:r w:rsidRPr="00CA7FA1">
              <w:rPr>
                <w:rFonts w:ascii="Calibri" w:hAnsi="Calibri" w:cs="Times New Roman"/>
                <w:bCs/>
                <w:color w:val="auto"/>
              </w:rPr>
              <w:tab/>
              <w:t>Description</w:t>
            </w: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bl>
    <w:p w:rsidR="00892DEC" w:rsidRPr="006C43BC" w:rsidRDefault="00892DEC" w:rsidP="00892DEC">
      <w:pPr>
        <w:widowControl w:val="0"/>
        <w:rPr>
          <w:rFonts w:ascii="Calibri" w:hAnsi="Calibri" w:cs="Times New Roman"/>
        </w:rPr>
      </w:pPr>
    </w:p>
    <w:p w:rsidR="00892DEC" w:rsidRPr="006C43BC" w:rsidRDefault="00892DEC" w:rsidP="00892DEC">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bl>
    <w:p w:rsidR="00892DEC" w:rsidRPr="006C43BC" w:rsidRDefault="00892DEC" w:rsidP="00892DEC">
      <w:pPr>
        <w:widowControl w:val="0"/>
        <w:rPr>
          <w:rFonts w:ascii="Calibri" w:hAnsi="Calibri" w:cs="Times New Roman"/>
        </w:rPr>
      </w:pPr>
    </w:p>
    <w:p w:rsidR="00892DEC" w:rsidRPr="004F1656" w:rsidRDefault="00892DEC" w:rsidP="00892DEC">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52522">
        <w:rPr>
          <w:rFonts w:ascii="Calibri" w:hAnsi="Calibri"/>
          <w:b/>
        </w:rPr>
        <w:t>Compliance Assessment Approach Specific to EOP-006-2, R6</w:t>
      </w:r>
    </w:p>
    <w:p w:rsidR="00892DEC" w:rsidRPr="006C43BC" w:rsidRDefault="00892DEC" w:rsidP="00892DEC">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892DEC" w:rsidRPr="006C43BC" w:rsidRDefault="00892DEC" w:rsidP="00892DEC">
      <w:pPr>
        <w:widowControl w:val="0"/>
        <w:tabs>
          <w:tab w:val="left" w:pos="0"/>
          <w:tab w:val="left" w:pos="900"/>
          <w:tab w:val="left" w:pos="6360"/>
        </w:tabs>
        <w:rPr>
          <w:rFonts w:ascii="Calibri" w:hAnsi="Calibri" w:cs="Times New Roman"/>
          <w:iCs/>
        </w:rPr>
      </w:pPr>
      <w:r w:rsidRPr="006C43BC">
        <w:rPr>
          <w:rFonts w:ascii="Calibri" w:hAnsi="Calibri" w:cs="Times New Roman"/>
          <w:iCs/>
        </w:rPr>
        <w:t>Review the evidence to</w:t>
      </w:r>
      <w:r w:rsidR="00217A0C">
        <w:rPr>
          <w:rFonts w:ascii="Calibri" w:hAnsi="Calibri" w:cs="Times New Roman"/>
          <w:iCs/>
        </w:rPr>
        <w:t>:</w:t>
      </w:r>
      <w:r w:rsidRPr="006C43BC">
        <w:rPr>
          <w:rFonts w:ascii="Calibri" w:hAnsi="Calibri" w:cs="Times New Roman"/>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892DEC" w:rsidRPr="006C43BC" w:rsidTr="00991C7D">
        <w:tc>
          <w:tcPr>
            <w:tcW w:w="378" w:type="dxa"/>
          </w:tcPr>
          <w:p w:rsidR="00892DEC" w:rsidRPr="00CA7FA1" w:rsidRDefault="00892DEC" w:rsidP="00991C7D">
            <w:pPr>
              <w:widowControl w:val="0"/>
              <w:tabs>
                <w:tab w:val="left" w:pos="0"/>
                <w:tab w:val="left" w:pos="900"/>
                <w:tab w:val="left" w:pos="6360"/>
              </w:tabs>
              <w:rPr>
                <w:rFonts w:ascii="Calibri" w:hAnsi="Calibri" w:cs="Times New Roman"/>
                <w:bCs/>
              </w:rPr>
            </w:pPr>
          </w:p>
        </w:tc>
        <w:tc>
          <w:tcPr>
            <w:tcW w:w="10638" w:type="dxa"/>
          </w:tcPr>
          <w:p w:rsidR="00892DEC" w:rsidRPr="00CA7FA1" w:rsidRDefault="00DF7341" w:rsidP="00996EB9">
            <w:pPr>
              <w:widowControl w:val="0"/>
              <w:tabs>
                <w:tab w:val="left" w:pos="0"/>
                <w:tab w:val="left" w:pos="900"/>
                <w:tab w:val="left" w:pos="6360"/>
              </w:tabs>
              <w:rPr>
                <w:rFonts w:ascii="Calibri" w:hAnsi="Calibri" w:cs="Times New Roman"/>
                <w:color w:val="auto"/>
              </w:rPr>
            </w:pPr>
            <w:r w:rsidRPr="00DF7341">
              <w:rPr>
                <w:rFonts w:ascii="Calibri" w:hAnsi="Calibri" w:cs="Times New Roman"/>
                <w:color w:val="auto"/>
              </w:rPr>
              <w:t xml:space="preserve">Verify the </w:t>
            </w:r>
            <w:r w:rsidR="00996EB9">
              <w:rPr>
                <w:rFonts w:ascii="Calibri" w:hAnsi="Calibri" w:cs="Times New Roman"/>
                <w:color w:val="auto"/>
              </w:rPr>
              <w:t>entity</w:t>
            </w:r>
            <w:r w:rsidR="00597D80" w:rsidRPr="00DF7341">
              <w:rPr>
                <w:rFonts w:ascii="Calibri" w:hAnsi="Calibri" w:cs="Times New Roman"/>
                <w:color w:val="auto"/>
              </w:rPr>
              <w:t xml:space="preserve"> </w:t>
            </w:r>
            <w:r w:rsidRPr="00DF7341">
              <w:rPr>
                <w:rFonts w:ascii="Calibri" w:hAnsi="Calibri" w:cs="Times New Roman"/>
                <w:color w:val="auto"/>
              </w:rPr>
              <w:t>has a copy of its latest restoration Plan prior to the implementation date:</w:t>
            </w:r>
          </w:p>
        </w:tc>
      </w:tr>
      <w:tr w:rsidR="00892DEC" w:rsidRPr="00DC6E2D" w:rsidTr="00991C7D">
        <w:tc>
          <w:tcPr>
            <w:tcW w:w="378" w:type="dxa"/>
          </w:tcPr>
          <w:p w:rsidR="00892DEC" w:rsidRPr="00DC6E2D" w:rsidRDefault="00892DEC" w:rsidP="00991C7D">
            <w:pPr>
              <w:widowControl w:val="0"/>
              <w:tabs>
                <w:tab w:val="left" w:pos="0"/>
                <w:tab w:val="left" w:pos="900"/>
                <w:tab w:val="left" w:pos="6360"/>
              </w:tabs>
              <w:rPr>
                <w:rFonts w:ascii="Calibri" w:hAnsi="Calibri" w:cs="Times New Roman"/>
                <w:color w:val="auto"/>
              </w:rPr>
            </w:pPr>
          </w:p>
        </w:tc>
        <w:tc>
          <w:tcPr>
            <w:tcW w:w="10638" w:type="dxa"/>
          </w:tcPr>
          <w:p w:rsidR="00892DEC" w:rsidRPr="008A7EC8" w:rsidRDefault="00DF7341" w:rsidP="00F1572F">
            <w:pPr>
              <w:pStyle w:val="ListParagraph"/>
              <w:widowControl w:val="0"/>
              <w:tabs>
                <w:tab w:val="left" w:pos="0"/>
                <w:tab w:val="left" w:pos="900"/>
                <w:tab w:val="left" w:pos="6360"/>
              </w:tabs>
              <w:rPr>
                <w:rFonts w:ascii="Calibri" w:hAnsi="Calibri" w:cs="Times New Roman"/>
                <w:color w:val="auto"/>
              </w:rPr>
            </w:pPr>
            <w:r w:rsidRPr="008A7EC8">
              <w:rPr>
                <w:rFonts w:ascii="Calibri" w:hAnsi="Calibri" w:cs="Times New Roman"/>
                <w:color w:val="auto"/>
              </w:rPr>
              <w:t>Within the primary control room.</w:t>
            </w:r>
          </w:p>
        </w:tc>
      </w:tr>
      <w:tr w:rsidR="00892DEC" w:rsidRPr="00DC6E2D" w:rsidTr="00991C7D">
        <w:tc>
          <w:tcPr>
            <w:tcW w:w="378" w:type="dxa"/>
          </w:tcPr>
          <w:p w:rsidR="00892DEC" w:rsidRPr="00DC6E2D" w:rsidRDefault="00892DEC" w:rsidP="00991C7D">
            <w:pPr>
              <w:widowControl w:val="0"/>
              <w:tabs>
                <w:tab w:val="left" w:pos="0"/>
                <w:tab w:val="left" w:pos="900"/>
                <w:tab w:val="left" w:pos="6360"/>
              </w:tabs>
              <w:rPr>
                <w:rFonts w:ascii="Calibri" w:hAnsi="Calibri" w:cs="Times New Roman"/>
                <w:color w:val="auto"/>
              </w:rPr>
            </w:pPr>
          </w:p>
        </w:tc>
        <w:tc>
          <w:tcPr>
            <w:tcW w:w="10638" w:type="dxa"/>
          </w:tcPr>
          <w:p w:rsidR="00892DEC" w:rsidRPr="008A7EC8" w:rsidRDefault="00DF7341" w:rsidP="00F1572F">
            <w:pPr>
              <w:pStyle w:val="ListParagraph"/>
              <w:widowControl w:val="0"/>
              <w:tabs>
                <w:tab w:val="left" w:pos="0"/>
                <w:tab w:val="left" w:pos="900"/>
                <w:tab w:val="left" w:pos="6360"/>
              </w:tabs>
              <w:rPr>
                <w:rFonts w:ascii="Calibri" w:hAnsi="Calibri" w:cs="Times New Roman"/>
                <w:color w:val="auto"/>
              </w:rPr>
            </w:pPr>
            <w:r w:rsidRPr="008A7EC8">
              <w:rPr>
                <w:rFonts w:ascii="Calibri" w:hAnsi="Calibri" w:cs="Times New Roman"/>
                <w:color w:val="auto"/>
              </w:rPr>
              <w:t>Within the backup control room.</w:t>
            </w:r>
          </w:p>
        </w:tc>
      </w:tr>
      <w:tr w:rsidR="00DF7341" w:rsidRPr="00DC6E2D" w:rsidTr="00DF7341">
        <w:tc>
          <w:tcPr>
            <w:tcW w:w="378" w:type="dxa"/>
          </w:tcPr>
          <w:p w:rsidR="00DF7341" w:rsidRPr="00DC6E2D" w:rsidRDefault="00DF7341" w:rsidP="00DF7341">
            <w:pPr>
              <w:widowControl w:val="0"/>
              <w:tabs>
                <w:tab w:val="left" w:pos="0"/>
                <w:tab w:val="left" w:pos="900"/>
                <w:tab w:val="left" w:pos="6360"/>
              </w:tabs>
              <w:rPr>
                <w:rFonts w:ascii="Calibri" w:hAnsi="Calibri" w:cs="Times New Roman"/>
                <w:color w:val="auto"/>
              </w:rPr>
            </w:pPr>
          </w:p>
        </w:tc>
        <w:tc>
          <w:tcPr>
            <w:tcW w:w="10638" w:type="dxa"/>
          </w:tcPr>
          <w:p w:rsidR="00DF7341" w:rsidRPr="00CA7FA1" w:rsidRDefault="00DF7341" w:rsidP="00996EB9">
            <w:pPr>
              <w:widowControl w:val="0"/>
              <w:tabs>
                <w:tab w:val="left" w:pos="0"/>
                <w:tab w:val="left" w:pos="900"/>
                <w:tab w:val="left" w:pos="6360"/>
              </w:tabs>
              <w:rPr>
                <w:rFonts w:ascii="Calibri" w:hAnsi="Calibri" w:cs="Times New Roman"/>
                <w:color w:val="auto"/>
              </w:rPr>
            </w:pPr>
            <w:r w:rsidRPr="00DC6E2D">
              <w:rPr>
                <w:rFonts w:ascii="Calibri" w:hAnsi="Calibri" w:cs="Times New Roman"/>
                <w:color w:val="auto"/>
              </w:rPr>
              <w:t xml:space="preserve">Verify the </w:t>
            </w:r>
            <w:r w:rsidR="00996EB9">
              <w:rPr>
                <w:rFonts w:ascii="Calibri" w:hAnsi="Calibri" w:cs="Times New Roman"/>
                <w:color w:val="auto"/>
              </w:rPr>
              <w:t>entity</w:t>
            </w:r>
            <w:r w:rsidR="002646F3" w:rsidRPr="00DC6E2D">
              <w:rPr>
                <w:rFonts w:ascii="Calibri" w:hAnsi="Calibri" w:cs="Times New Roman"/>
                <w:color w:val="auto"/>
              </w:rPr>
              <w:t xml:space="preserve"> </w:t>
            </w:r>
            <w:r w:rsidRPr="00DC6E2D">
              <w:rPr>
                <w:rFonts w:ascii="Calibri" w:hAnsi="Calibri" w:cs="Times New Roman"/>
                <w:color w:val="auto"/>
              </w:rPr>
              <w:t>has a copy of the latest approved restoration plan of each Transmission Operator in its Reliability Coordinator Area prior to the implementation date:</w:t>
            </w:r>
          </w:p>
        </w:tc>
      </w:tr>
      <w:tr w:rsidR="00DF7341" w:rsidRPr="00DC6E2D" w:rsidTr="00DF7341">
        <w:tc>
          <w:tcPr>
            <w:tcW w:w="378" w:type="dxa"/>
          </w:tcPr>
          <w:p w:rsidR="00DF7341" w:rsidRPr="00DC6E2D" w:rsidRDefault="00DF7341" w:rsidP="00DF7341">
            <w:pPr>
              <w:widowControl w:val="0"/>
              <w:tabs>
                <w:tab w:val="left" w:pos="0"/>
                <w:tab w:val="left" w:pos="900"/>
                <w:tab w:val="left" w:pos="6360"/>
              </w:tabs>
              <w:rPr>
                <w:rFonts w:ascii="Calibri" w:hAnsi="Calibri" w:cs="Times New Roman"/>
                <w:color w:val="auto"/>
              </w:rPr>
            </w:pPr>
          </w:p>
        </w:tc>
        <w:tc>
          <w:tcPr>
            <w:tcW w:w="10638" w:type="dxa"/>
          </w:tcPr>
          <w:p w:rsidR="00DF7341" w:rsidRPr="008A7EC8" w:rsidRDefault="00DF7341" w:rsidP="00F1572F">
            <w:pPr>
              <w:pStyle w:val="ListParagraph"/>
              <w:widowControl w:val="0"/>
              <w:tabs>
                <w:tab w:val="left" w:pos="0"/>
                <w:tab w:val="left" w:pos="900"/>
                <w:tab w:val="left" w:pos="6360"/>
              </w:tabs>
              <w:rPr>
                <w:rFonts w:ascii="Calibri" w:hAnsi="Calibri" w:cs="Times New Roman"/>
                <w:color w:val="auto"/>
              </w:rPr>
            </w:pPr>
            <w:r w:rsidRPr="008A7EC8">
              <w:rPr>
                <w:rFonts w:ascii="Calibri" w:hAnsi="Calibri" w:cs="Times New Roman"/>
                <w:color w:val="auto"/>
              </w:rPr>
              <w:t>Within the primary control room.</w:t>
            </w:r>
          </w:p>
        </w:tc>
      </w:tr>
      <w:tr w:rsidR="00892DEC" w:rsidRPr="00DC6E2D" w:rsidTr="00991C7D">
        <w:tc>
          <w:tcPr>
            <w:tcW w:w="378" w:type="dxa"/>
            <w:tcBorders>
              <w:bottom w:val="single" w:sz="4" w:space="0" w:color="auto"/>
            </w:tcBorders>
          </w:tcPr>
          <w:p w:rsidR="00892DEC" w:rsidRPr="00DC6E2D" w:rsidRDefault="00892DEC" w:rsidP="00991C7D">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892DEC" w:rsidRPr="008A7EC8" w:rsidRDefault="00DC6E2D" w:rsidP="00F1572F">
            <w:pPr>
              <w:pStyle w:val="ListParagraph"/>
              <w:widowControl w:val="0"/>
              <w:tabs>
                <w:tab w:val="left" w:pos="0"/>
                <w:tab w:val="left" w:pos="900"/>
                <w:tab w:val="left" w:pos="6360"/>
              </w:tabs>
              <w:rPr>
                <w:rFonts w:ascii="Calibri" w:hAnsi="Calibri" w:cs="Times New Roman"/>
                <w:color w:val="auto"/>
              </w:rPr>
            </w:pPr>
            <w:r w:rsidRPr="008A7EC8">
              <w:rPr>
                <w:rFonts w:ascii="Calibri" w:hAnsi="Calibri" w:cs="Times New Roman"/>
                <w:color w:val="auto"/>
              </w:rPr>
              <w:t>Within the backup control room.</w:t>
            </w:r>
          </w:p>
        </w:tc>
      </w:tr>
      <w:tr w:rsidR="00892DEC" w:rsidRPr="006C43BC" w:rsidTr="00991C7D">
        <w:tc>
          <w:tcPr>
            <w:tcW w:w="11016" w:type="dxa"/>
            <w:gridSpan w:val="2"/>
            <w:shd w:val="clear" w:color="auto" w:fill="D9D9D9"/>
          </w:tcPr>
          <w:p w:rsidR="00892DEC" w:rsidRPr="00CA7FA1" w:rsidRDefault="00892DEC" w:rsidP="008A7EC8">
            <w:pPr>
              <w:widowControl w:val="0"/>
              <w:tabs>
                <w:tab w:val="left" w:pos="0"/>
                <w:tab w:val="left" w:pos="801"/>
              </w:tabs>
              <w:rPr>
                <w:rFonts w:ascii="Calibri" w:hAnsi="Calibri" w:cs="Times New Roman"/>
                <w:bCs/>
                <w:color w:val="auto"/>
              </w:rPr>
            </w:pPr>
            <w:r w:rsidRPr="00CA7FA1">
              <w:rPr>
                <w:rFonts w:ascii="Calibri" w:hAnsi="Calibri" w:cs="Times New Roman"/>
                <w:b/>
                <w:bCs/>
                <w:color w:val="auto"/>
              </w:rPr>
              <w:t>Note to Auditor:</w:t>
            </w:r>
            <w:r w:rsidRPr="00CA7FA1">
              <w:rPr>
                <w:rFonts w:ascii="Calibri" w:hAnsi="Calibri" w:cs="Times New Roman"/>
                <w:bCs/>
                <w:color w:val="auto"/>
              </w:rPr>
              <w:t xml:space="preserve"> </w:t>
            </w:r>
          </w:p>
        </w:tc>
      </w:tr>
    </w:tbl>
    <w:p w:rsidR="00892DEC" w:rsidRPr="006C43BC" w:rsidRDefault="00892DEC" w:rsidP="00892DEC">
      <w:pPr>
        <w:widowControl w:val="0"/>
        <w:tabs>
          <w:tab w:val="left" w:pos="0"/>
        </w:tabs>
        <w:rPr>
          <w:rFonts w:ascii="Calibri" w:hAnsi="Calibri" w:cs="Times New Roman"/>
          <w:b/>
          <w:bCs/>
        </w:rPr>
      </w:pPr>
    </w:p>
    <w:p w:rsidR="00892DEC" w:rsidRPr="006C43BC" w:rsidRDefault="00892DEC" w:rsidP="00892DEC">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92DEC" w:rsidRPr="006C43BC" w:rsidTr="00991C7D">
        <w:tc>
          <w:tcPr>
            <w:tcW w:w="11016" w:type="dxa"/>
            <w:shd w:val="clear" w:color="auto" w:fill="D9D9D9"/>
          </w:tcPr>
          <w:p w:rsidR="00892DEC" w:rsidRPr="00CA7FA1" w:rsidRDefault="00892DEC" w:rsidP="00991C7D">
            <w:pPr>
              <w:widowControl w:val="0"/>
              <w:tabs>
                <w:tab w:val="left" w:pos="0"/>
              </w:tabs>
              <w:rPr>
                <w:rFonts w:ascii="Calibri" w:hAnsi="Calibri" w:cs="Times New Roman"/>
                <w:bCs/>
                <w:color w:val="auto"/>
              </w:rPr>
            </w:pPr>
          </w:p>
        </w:tc>
      </w:tr>
    </w:tbl>
    <w:p w:rsidR="00892DEC" w:rsidRPr="004F1656" w:rsidRDefault="00892DEC" w:rsidP="00892DEC">
      <w:pPr>
        <w:pStyle w:val="Heading1"/>
        <w:rPr>
          <w:rFonts w:ascii="Calibri" w:hAnsi="Calibri"/>
          <w:b/>
          <w:color w:val="auto"/>
          <w:sz w:val="24"/>
          <w:szCs w:val="22"/>
          <w:u w:val="single"/>
        </w:rPr>
      </w:pPr>
    </w:p>
    <w:p w:rsidR="00892DEC" w:rsidRPr="006C43BC" w:rsidRDefault="00892DEC" w:rsidP="00892DEC">
      <w:pPr>
        <w:widowControl w:val="0"/>
        <w:rPr>
          <w:rFonts w:ascii="Calibri" w:hAnsi="Calibri" w:cs="Times New Roman"/>
          <w:b/>
          <w:bCs/>
          <w:color w:val="264D74"/>
        </w:rPr>
      </w:pPr>
    </w:p>
    <w:p w:rsidR="00892DEC" w:rsidRPr="004F1656" w:rsidRDefault="00892DEC" w:rsidP="00C45A2C">
      <w:pPr>
        <w:pStyle w:val="Heading1"/>
        <w:spacing w:line="360" w:lineRule="auto"/>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7</w:t>
      </w:r>
      <w:r w:rsidRPr="006C43BC">
        <w:rPr>
          <w:rFonts w:ascii="Calibri" w:hAnsi="Calibri"/>
          <w:b/>
          <w:color w:val="auto"/>
          <w:sz w:val="24"/>
          <w:szCs w:val="22"/>
          <w:u w:val="single"/>
        </w:rPr>
        <w:t xml:space="preserve"> Supporting Evidence and Documentation</w:t>
      </w:r>
    </w:p>
    <w:p w:rsidR="00ED4E81" w:rsidRPr="00ED4E81" w:rsidRDefault="00ED4E81" w:rsidP="00ED4E81">
      <w:pPr>
        <w:pStyle w:val="Requirement"/>
        <w:rPr>
          <w:i/>
        </w:rPr>
      </w:pPr>
      <w:r>
        <w:t>E</w:t>
      </w:r>
      <w:r w:rsidRPr="00CD29E8">
        <w:t xml:space="preserve">ach Reliability Coordinator shall work with </w:t>
      </w:r>
      <w:r>
        <w:t xml:space="preserve">its </w:t>
      </w:r>
      <w:r w:rsidRPr="00CD29E8">
        <w:t>affected Generator Operators</w:t>
      </w:r>
      <w:r w:rsidRPr="00ED4E81">
        <w:rPr>
          <w:strike/>
        </w:rPr>
        <w:t>,</w:t>
      </w:r>
      <w:r w:rsidRPr="00CD29E8">
        <w:t xml:space="preserve"> and Transmission Operators as well as neighboring Reliability Coordinators to monitor restoration progress, coordinate restoration, and take actions to restore the </w:t>
      </w:r>
      <w:r>
        <w:t>BES</w:t>
      </w:r>
      <w:r w:rsidRPr="00CD29E8">
        <w:t xml:space="preserve"> frequency</w:t>
      </w:r>
      <w:r>
        <w:t xml:space="preserve"> within acceptable operating limits</w:t>
      </w:r>
      <w:r w:rsidRPr="00CD29E8">
        <w:t xml:space="preserve">.  </w:t>
      </w:r>
      <w:r>
        <w:t xml:space="preserve">If the restoration plan cannot be completed as expected the Reliability Coordinator shall utilize its restoration plan strategies to facilitate System restoration.  </w:t>
      </w:r>
      <w:r w:rsidRPr="00ED4E81">
        <w:rPr>
          <w:i/>
        </w:rPr>
        <w:t xml:space="preserve">[Violation Risk Factor = High] [Time Horizon = Real-time Operations]  </w:t>
      </w:r>
    </w:p>
    <w:p w:rsidR="00892DEC" w:rsidRPr="006C43BC" w:rsidRDefault="00892DEC" w:rsidP="00892DEC">
      <w:pPr>
        <w:rPr>
          <w:rFonts w:ascii="Calibri" w:hAnsi="Calibri" w:cs="Times New Roman"/>
          <w:b/>
        </w:rPr>
      </w:pPr>
    </w:p>
    <w:p w:rsidR="00892DEC" w:rsidRPr="008A7EC8" w:rsidRDefault="00892DEC" w:rsidP="00DC6E2D">
      <w:pPr>
        <w:rPr>
          <w:rFonts w:ascii="Times New Roman" w:hAnsi="Times New Roman" w:cs="Times New Roman"/>
          <w:color w:val="auto"/>
        </w:rPr>
      </w:pPr>
      <w:r w:rsidRPr="006C43BC">
        <w:rPr>
          <w:rFonts w:ascii="Calibri" w:hAnsi="Calibri" w:cs="Times New Roman"/>
          <w:b/>
        </w:rPr>
        <w:t xml:space="preserve">Question: </w:t>
      </w:r>
      <w:r w:rsidR="00DC6E2D" w:rsidRPr="008A7EC8">
        <w:rPr>
          <w:rFonts w:ascii="Times New Roman" w:hAnsi="Times New Roman" w:cs="Times New Roman"/>
          <w:color w:val="auto"/>
        </w:rPr>
        <w:t>Did an event occur that required implementation of a system restoration plan within the Reliability Coordinator Area?  If yes, was the restoration plan completed as expected?</w:t>
      </w:r>
      <w:r w:rsidRPr="008A7EC8">
        <w:rPr>
          <w:rFonts w:ascii="Times New Roman" w:hAnsi="Times New Roman" w:cs="Times New Roman"/>
          <w:color w:val="auto"/>
        </w:rPr>
        <w:t xml:space="preserve">  </w:t>
      </w:r>
    </w:p>
    <w:p w:rsidR="00892DEC" w:rsidRPr="006C43BC" w:rsidRDefault="00892DEC" w:rsidP="00892DEC">
      <w:pPr>
        <w:autoSpaceDE/>
        <w:autoSpaceDN/>
        <w:adjustRightInd/>
        <w:rPr>
          <w:rFonts w:ascii="Calibri" w:hAnsi="Calibri" w:cs="Times New Roman"/>
        </w:rPr>
      </w:pPr>
    </w:p>
    <w:p w:rsidR="00892DEC" w:rsidRPr="006C43BC" w:rsidRDefault="00892DEC" w:rsidP="00892DEC">
      <w:pPr>
        <w:autoSpaceDE/>
        <w:autoSpaceDN/>
        <w:adjustRightInd/>
        <w:rPr>
          <w:rFonts w:ascii="Calibri" w:hAnsi="Calibri" w:cs="Times New Roman"/>
        </w:rPr>
      </w:pPr>
      <w:r w:rsidRPr="006C43BC">
        <w:rPr>
          <w:rFonts w:ascii="Calibri" w:hAnsi="Calibri" w:cs="Times New Roman"/>
          <w:b/>
        </w:rPr>
        <w:t>Registered Entity Response</w:t>
      </w:r>
      <w:r w:rsidRPr="006C43BC">
        <w:rPr>
          <w:rFonts w:ascii="Calibri" w:hAnsi="Calibri" w:cs="Times New Roman"/>
        </w:rPr>
        <w:t xml:space="preserve">  </w:t>
      </w:r>
      <w:r w:rsidRPr="006C43BC">
        <w:rPr>
          <w:rFonts w:ascii="Calibri" w:hAnsi="Calibri" w:cs="Times New Roman"/>
          <w:b/>
          <w:bCs/>
          <w:color w:val="FF0000"/>
        </w:rPr>
        <w:t>(Required)</w:t>
      </w:r>
      <w:r w:rsidRPr="006C43BC">
        <w:rPr>
          <w:rFonts w:ascii="Calibri" w:hAnsi="Calibri" w:cs="Times New Roman"/>
          <w:b/>
          <w:bCs/>
        </w:rPr>
        <w:t>:</w:t>
      </w:r>
    </w:p>
    <w:p w:rsidR="00892DEC" w:rsidRPr="006C43BC" w:rsidRDefault="00892DEC" w:rsidP="000A0CB5">
      <w:pPr>
        <w:widowControl w:val="0"/>
        <w:shd w:val="clear" w:color="auto" w:fill="D3DCE9"/>
        <w:jc w:val="both"/>
        <w:rPr>
          <w:rFonts w:ascii="Calibri" w:hAnsi="Calibri" w:cs="Times New Roman"/>
          <w:bCs/>
          <w:color w:val="0070C0"/>
        </w:rPr>
      </w:pPr>
    </w:p>
    <w:p w:rsidR="00892DEC" w:rsidRPr="006C43BC" w:rsidRDefault="00892DEC" w:rsidP="000A0CB5">
      <w:pPr>
        <w:widowControl w:val="0"/>
        <w:shd w:val="clear" w:color="auto" w:fill="D3DCE9"/>
        <w:jc w:val="both"/>
        <w:rPr>
          <w:rFonts w:ascii="Calibri" w:hAnsi="Calibri" w:cs="Times New Roman"/>
          <w:bCs/>
          <w:color w:val="0070C0"/>
        </w:rPr>
      </w:pPr>
    </w:p>
    <w:p w:rsidR="00892DEC" w:rsidRPr="006C43BC" w:rsidRDefault="00892DEC" w:rsidP="00892DEC">
      <w:pPr>
        <w:widowControl w:val="0"/>
        <w:tabs>
          <w:tab w:val="left" w:pos="0"/>
        </w:tabs>
        <w:rPr>
          <w:rFonts w:ascii="Calibri" w:hAnsi="Calibri" w:cs="Times New Roman"/>
          <w:b/>
          <w:bCs/>
        </w:rPr>
      </w:pPr>
    </w:p>
    <w:p w:rsidR="00892DEC" w:rsidRPr="006C43BC" w:rsidRDefault="00892DEC" w:rsidP="00892DEC">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892DEC" w:rsidRPr="006C43BC" w:rsidRDefault="00892DEC" w:rsidP="00892DEC">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892DEC" w:rsidRPr="006C43BC" w:rsidRDefault="00892DEC" w:rsidP="000A0CB5">
      <w:pPr>
        <w:widowControl w:val="0"/>
        <w:shd w:val="clear" w:color="auto" w:fill="D3DCE9"/>
        <w:jc w:val="both"/>
        <w:rPr>
          <w:rFonts w:ascii="Calibri" w:hAnsi="Calibri" w:cs="Times New Roman"/>
          <w:bCs/>
          <w:color w:val="0070C0"/>
        </w:rPr>
      </w:pPr>
    </w:p>
    <w:p w:rsidR="00892DEC" w:rsidRPr="006C43BC" w:rsidRDefault="00892DEC" w:rsidP="000A0CB5">
      <w:pPr>
        <w:widowControl w:val="0"/>
        <w:shd w:val="clear" w:color="auto" w:fill="D3DCE9"/>
        <w:jc w:val="both"/>
        <w:rPr>
          <w:rFonts w:ascii="Calibri" w:hAnsi="Calibri" w:cs="Times New Roman"/>
          <w:bCs/>
          <w:color w:val="0070C0"/>
        </w:rPr>
      </w:pPr>
    </w:p>
    <w:p w:rsidR="00892DEC" w:rsidRPr="006C43BC" w:rsidRDefault="00892DEC" w:rsidP="00892DEC">
      <w:pPr>
        <w:widowControl w:val="0"/>
        <w:spacing w:line="266" w:lineRule="exact"/>
        <w:rPr>
          <w:rFonts w:ascii="Calibri" w:hAnsi="Calibri" w:cs="Times New Roman"/>
          <w:b/>
          <w:bCs/>
        </w:rPr>
      </w:pPr>
    </w:p>
    <w:p w:rsidR="00892DEC" w:rsidRPr="006C43BC" w:rsidRDefault="00892DEC" w:rsidP="00892DEC">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92DEC" w:rsidRPr="006C43BC" w:rsidTr="00991C7D">
        <w:tc>
          <w:tcPr>
            <w:tcW w:w="11016" w:type="dxa"/>
            <w:shd w:val="clear" w:color="auto" w:fill="DBE5F1"/>
          </w:tcPr>
          <w:p w:rsidR="00892DEC" w:rsidRPr="00CA7FA1" w:rsidRDefault="00892DEC" w:rsidP="00991C7D">
            <w:pPr>
              <w:widowControl w:val="0"/>
              <w:tabs>
                <w:tab w:val="left" w:pos="0"/>
              </w:tabs>
              <w:rPr>
                <w:rFonts w:ascii="Calibri" w:hAnsi="Calibri" w:cs="Times New Roman"/>
                <w:bCs/>
                <w:color w:val="auto"/>
              </w:rPr>
            </w:pPr>
            <w:r w:rsidRPr="00CA7FA1">
              <w:rPr>
                <w:rFonts w:ascii="Calibri" w:hAnsi="Calibri" w:cs="Times New Roman"/>
                <w:bCs/>
                <w:color w:val="auto"/>
              </w:rPr>
              <w:t>Provide the following for all evidence submitted (</w:t>
            </w:r>
            <w:r w:rsidRPr="00CA7FA1">
              <w:rPr>
                <w:rFonts w:ascii="Calibri" w:hAnsi="Calibri" w:cs="Times New Roman"/>
              </w:rPr>
              <w:t>Insert additional rows if necessary)</w:t>
            </w:r>
            <w:r w:rsidRPr="00CA7FA1">
              <w:rPr>
                <w:rFonts w:ascii="Calibri" w:hAnsi="Calibri" w:cs="Times New Roman"/>
                <w:bCs/>
                <w:color w:val="auto"/>
              </w:rPr>
              <w:t>:</w:t>
            </w:r>
          </w:p>
          <w:p w:rsidR="00892DEC" w:rsidRPr="00CA7FA1" w:rsidRDefault="00892DEC" w:rsidP="00991C7D">
            <w:pPr>
              <w:widowControl w:val="0"/>
              <w:rPr>
                <w:rFonts w:ascii="Calibri" w:hAnsi="Calibri" w:cs="Times New Roman"/>
              </w:rPr>
            </w:pPr>
            <w:r w:rsidRPr="00CA7FA1">
              <w:rPr>
                <w:rFonts w:ascii="Calibri" w:hAnsi="Calibri" w:cs="Times New Roman"/>
                <w:bCs/>
                <w:color w:val="auto"/>
              </w:rPr>
              <w:tab/>
              <w:t xml:space="preserve">File Name, File </w:t>
            </w:r>
            <w:r w:rsidR="00FD31F6">
              <w:rPr>
                <w:rFonts w:ascii="Calibri" w:hAnsi="Calibri" w:cs="Times New Roman"/>
                <w:bCs/>
                <w:color w:val="auto"/>
              </w:rPr>
              <w:t>Extension</w:t>
            </w:r>
            <w:r w:rsidRPr="00CA7FA1">
              <w:rPr>
                <w:rFonts w:ascii="Calibri" w:hAnsi="Calibri" w:cs="Times New Roman"/>
                <w:bCs/>
                <w:color w:val="auto"/>
              </w:rPr>
              <w:t xml:space="preserve">, Document Title, Revision, Date, Page(s), Section(s), Section Title(s), </w:t>
            </w:r>
            <w:r w:rsidRPr="00CA7FA1">
              <w:rPr>
                <w:rFonts w:ascii="Calibri" w:hAnsi="Calibri" w:cs="Times New Roman"/>
                <w:bCs/>
                <w:color w:val="auto"/>
              </w:rPr>
              <w:tab/>
              <w:t>Description</w:t>
            </w: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bl>
    <w:p w:rsidR="00E1768C" w:rsidRDefault="00E1768C" w:rsidP="00892DEC">
      <w:pPr>
        <w:widowControl w:val="0"/>
        <w:rPr>
          <w:rFonts w:ascii="Calibri" w:hAnsi="Calibri" w:cs="Times New Roman"/>
          <w:b/>
          <w:bCs/>
          <w:color w:val="auto"/>
        </w:rPr>
      </w:pPr>
    </w:p>
    <w:p w:rsidR="000A0CB5" w:rsidRDefault="000A0CB5" w:rsidP="00892DEC">
      <w:pPr>
        <w:widowControl w:val="0"/>
        <w:rPr>
          <w:rFonts w:ascii="Calibri" w:hAnsi="Calibri" w:cs="Times New Roman"/>
          <w:b/>
          <w:bCs/>
          <w:color w:val="auto"/>
        </w:rPr>
      </w:pPr>
    </w:p>
    <w:p w:rsidR="000A0CB5" w:rsidRDefault="000A0CB5" w:rsidP="00892DEC">
      <w:pPr>
        <w:widowControl w:val="0"/>
        <w:rPr>
          <w:rFonts w:ascii="Calibri" w:hAnsi="Calibri" w:cs="Times New Roman"/>
          <w:b/>
          <w:bCs/>
          <w:color w:val="auto"/>
        </w:rPr>
      </w:pPr>
    </w:p>
    <w:p w:rsidR="000A0CB5" w:rsidRDefault="000A0CB5" w:rsidP="00892DEC">
      <w:pPr>
        <w:widowControl w:val="0"/>
        <w:rPr>
          <w:rFonts w:ascii="Calibri" w:hAnsi="Calibri" w:cs="Times New Roman"/>
          <w:b/>
          <w:bCs/>
          <w:color w:val="auto"/>
        </w:rPr>
      </w:pPr>
    </w:p>
    <w:p w:rsidR="00892DEC" w:rsidRPr="006C43BC" w:rsidRDefault="00892DEC" w:rsidP="00892DEC">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bl>
    <w:p w:rsidR="00892DEC" w:rsidRPr="006C43BC" w:rsidRDefault="00892DEC" w:rsidP="00892DEC">
      <w:pPr>
        <w:widowControl w:val="0"/>
        <w:rPr>
          <w:rFonts w:ascii="Calibri" w:hAnsi="Calibri" w:cs="Times New Roman"/>
        </w:rPr>
      </w:pPr>
    </w:p>
    <w:p w:rsidR="00892DEC" w:rsidRPr="004F1656" w:rsidRDefault="00892DEC" w:rsidP="00892DEC">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52522">
        <w:rPr>
          <w:rFonts w:ascii="Calibri" w:hAnsi="Calibri"/>
          <w:b/>
        </w:rPr>
        <w:t>Compliance Assessment Approach Specific to EOP-006-2, R7</w:t>
      </w:r>
    </w:p>
    <w:p w:rsidR="00892DEC" w:rsidRPr="006C43BC" w:rsidRDefault="00892DEC" w:rsidP="00892DEC">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892DEC" w:rsidRPr="006C43BC" w:rsidRDefault="00892DEC" w:rsidP="00892DEC">
      <w:pPr>
        <w:widowControl w:val="0"/>
        <w:tabs>
          <w:tab w:val="left" w:pos="0"/>
          <w:tab w:val="left" w:pos="900"/>
          <w:tab w:val="left" w:pos="6360"/>
        </w:tabs>
        <w:rPr>
          <w:rFonts w:ascii="Calibri" w:hAnsi="Calibri" w:cs="Times New Roman"/>
          <w:iCs/>
        </w:rPr>
      </w:pPr>
      <w:r w:rsidRPr="006C43BC">
        <w:rPr>
          <w:rFonts w:ascii="Calibri" w:hAnsi="Calibri" w:cs="Times New Roman"/>
          <w:iCs/>
        </w:rPr>
        <w:t>Review the evidence to verify</w:t>
      </w:r>
      <w:r w:rsidR="003B0D1C">
        <w:rPr>
          <w:rFonts w:ascii="Calibri" w:hAnsi="Calibri" w:cs="Times New Roman"/>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892DEC" w:rsidRPr="006C43BC" w:rsidTr="00991C7D">
        <w:tc>
          <w:tcPr>
            <w:tcW w:w="378" w:type="dxa"/>
          </w:tcPr>
          <w:p w:rsidR="00892DEC" w:rsidRPr="00CA7FA1" w:rsidRDefault="00892DEC" w:rsidP="00991C7D">
            <w:pPr>
              <w:widowControl w:val="0"/>
              <w:tabs>
                <w:tab w:val="left" w:pos="0"/>
                <w:tab w:val="left" w:pos="900"/>
                <w:tab w:val="left" w:pos="6360"/>
              </w:tabs>
              <w:rPr>
                <w:rFonts w:ascii="Calibri" w:hAnsi="Calibri" w:cs="Times New Roman"/>
                <w:bCs/>
              </w:rPr>
            </w:pPr>
          </w:p>
        </w:tc>
        <w:tc>
          <w:tcPr>
            <w:tcW w:w="10638" w:type="dxa"/>
          </w:tcPr>
          <w:p w:rsidR="00892DEC" w:rsidRPr="00CA7FA1" w:rsidRDefault="003B0D1C" w:rsidP="008A7EC8">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The </w:t>
            </w:r>
            <w:r w:rsidR="008A7EC8">
              <w:rPr>
                <w:rFonts w:ascii="Calibri" w:hAnsi="Calibri" w:cs="Times New Roman"/>
                <w:color w:val="auto"/>
              </w:rPr>
              <w:t>entity</w:t>
            </w:r>
            <w:r>
              <w:rPr>
                <w:rFonts w:ascii="Calibri" w:hAnsi="Calibri" w:cs="Times New Roman"/>
                <w:color w:val="auto"/>
              </w:rPr>
              <w:t xml:space="preserve"> r</w:t>
            </w:r>
            <w:r w:rsidR="00892DEC" w:rsidRPr="00CA7FA1">
              <w:rPr>
                <w:rFonts w:ascii="Calibri" w:hAnsi="Calibri" w:cs="Times New Roman"/>
                <w:color w:val="auto"/>
              </w:rPr>
              <w:t xml:space="preserve">esponded to the applicability </w:t>
            </w:r>
            <w:r w:rsidR="008A7EC8">
              <w:rPr>
                <w:rFonts w:ascii="Calibri" w:hAnsi="Calibri" w:cs="Times New Roman"/>
                <w:color w:val="auto"/>
              </w:rPr>
              <w:t>q</w:t>
            </w:r>
            <w:r w:rsidR="00892DEC" w:rsidRPr="00CA7FA1">
              <w:rPr>
                <w:rFonts w:ascii="Calibri" w:hAnsi="Calibri" w:cs="Times New Roman"/>
                <w:color w:val="auto"/>
              </w:rPr>
              <w:t>uestion and provided evidence of compliance if the response was yes.</w:t>
            </w:r>
          </w:p>
        </w:tc>
      </w:tr>
      <w:tr w:rsidR="00892DEC" w:rsidRPr="00DC6E2D" w:rsidTr="00991C7D">
        <w:tc>
          <w:tcPr>
            <w:tcW w:w="378" w:type="dxa"/>
          </w:tcPr>
          <w:p w:rsidR="00892DEC" w:rsidRPr="00DC6E2D" w:rsidRDefault="00892DEC" w:rsidP="00991C7D">
            <w:pPr>
              <w:widowControl w:val="0"/>
              <w:tabs>
                <w:tab w:val="left" w:pos="0"/>
                <w:tab w:val="left" w:pos="900"/>
                <w:tab w:val="left" w:pos="6360"/>
              </w:tabs>
              <w:rPr>
                <w:rFonts w:ascii="Calibri" w:hAnsi="Calibri" w:cs="Times New Roman"/>
                <w:color w:val="auto"/>
              </w:rPr>
            </w:pPr>
          </w:p>
        </w:tc>
        <w:tc>
          <w:tcPr>
            <w:tcW w:w="10638" w:type="dxa"/>
          </w:tcPr>
          <w:p w:rsidR="00892DEC" w:rsidRPr="00DC6E2D" w:rsidRDefault="008A7EC8" w:rsidP="00996EB9">
            <w:pPr>
              <w:widowControl w:val="0"/>
              <w:tabs>
                <w:tab w:val="left" w:pos="0"/>
                <w:tab w:val="left" w:pos="900"/>
                <w:tab w:val="left" w:pos="6360"/>
              </w:tabs>
              <w:rPr>
                <w:rFonts w:ascii="Calibri" w:hAnsi="Calibri" w:cs="Times New Roman"/>
                <w:color w:val="auto"/>
              </w:rPr>
            </w:pPr>
            <w:r>
              <w:rPr>
                <w:rFonts w:ascii="Calibri" w:hAnsi="Calibri" w:cs="Times New Roman"/>
                <w:color w:val="auto"/>
              </w:rPr>
              <w:t>That i</w:t>
            </w:r>
            <w:r w:rsidR="00DC6E2D" w:rsidRPr="00DC6E2D">
              <w:rPr>
                <w:rFonts w:ascii="Calibri" w:hAnsi="Calibri" w:cs="Times New Roman"/>
                <w:color w:val="auto"/>
              </w:rPr>
              <w:t xml:space="preserve">f an event requiring implementation of a system restoration plan occurred, </w:t>
            </w:r>
            <w:r>
              <w:rPr>
                <w:rFonts w:ascii="Calibri" w:hAnsi="Calibri" w:cs="Times New Roman"/>
                <w:color w:val="auto"/>
              </w:rPr>
              <w:t>that</w:t>
            </w:r>
            <w:r w:rsidR="00DC6E2D" w:rsidRPr="00DC6E2D">
              <w:rPr>
                <w:rFonts w:ascii="Calibri" w:hAnsi="Calibri" w:cs="Times New Roman"/>
                <w:color w:val="auto"/>
              </w:rPr>
              <w:t xml:space="preserve"> the </w:t>
            </w:r>
            <w:r w:rsidR="00996EB9">
              <w:rPr>
                <w:rFonts w:ascii="Calibri" w:hAnsi="Calibri" w:cs="Times New Roman"/>
                <w:color w:val="auto"/>
              </w:rPr>
              <w:t>entity</w:t>
            </w:r>
            <w:r w:rsidR="00DC6E2D" w:rsidRPr="00DC6E2D">
              <w:rPr>
                <w:rFonts w:ascii="Calibri" w:hAnsi="Calibri" w:cs="Times New Roman"/>
                <w:color w:val="auto"/>
              </w:rPr>
              <w:t>:</w:t>
            </w:r>
          </w:p>
        </w:tc>
      </w:tr>
      <w:tr w:rsidR="00892DEC" w:rsidRPr="00DC6E2D" w:rsidTr="00991C7D">
        <w:tc>
          <w:tcPr>
            <w:tcW w:w="378" w:type="dxa"/>
          </w:tcPr>
          <w:p w:rsidR="00892DEC" w:rsidRPr="00DC6E2D" w:rsidRDefault="00892DEC" w:rsidP="00991C7D">
            <w:pPr>
              <w:widowControl w:val="0"/>
              <w:tabs>
                <w:tab w:val="left" w:pos="0"/>
                <w:tab w:val="left" w:pos="900"/>
                <w:tab w:val="left" w:pos="6360"/>
              </w:tabs>
              <w:rPr>
                <w:rFonts w:ascii="Calibri" w:hAnsi="Calibri" w:cs="Times New Roman"/>
                <w:color w:val="auto"/>
              </w:rPr>
            </w:pPr>
          </w:p>
        </w:tc>
        <w:tc>
          <w:tcPr>
            <w:tcW w:w="10638" w:type="dxa"/>
          </w:tcPr>
          <w:p w:rsidR="00892DEC" w:rsidRPr="008A7EC8" w:rsidRDefault="00DC6E2D" w:rsidP="00F1572F">
            <w:pPr>
              <w:pStyle w:val="ListParagraph"/>
              <w:widowControl w:val="0"/>
              <w:tabs>
                <w:tab w:val="left" w:pos="0"/>
                <w:tab w:val="left" w:pos="900"/>
                <w:tab w:val="left" w:pos="6360"/>
              </w:tabs>
              <w:rPr>
                <w:rFonts w:ascii="Calibri" w:hAnsi="Calibri" w:cs="Times New Roman"/>
                <w:color w:val="auto"/>
              </w:rPr>
            </w:pPr>
            <w:r w:rsidRPr="008A7EC8">
              <w:rPr>
                <w:rFonts w:ascii="Calibri" w:hAnsi="Calibri" w:cs="Times New Roman"/>
                <w:color w:val="auto"/>
              </w:rPr>
              <w:t>Monitored restoration progress.</w:t>
            </w:r>
          </w:p>
        </w:tc>
      </w:tr>
      <w:tr w:rsidR="00DC6E2D" w:rsidRPr="00DC6E2D" w:rsidTr="00DC6E2D">
        <w:tc>
          <w:tcPr>
            <w:tcW w:w="378" w:type="dxa"/>
          </w:tcPr>
          <w:p w:rsidR="00DC6E2D" w:rsidRPr="00DC6E2D" w:rsidRDefault="00DC6E2D" w:rsidP="00DC6E2D">
            <w:pPr>
              <w:widowControl w:val="0"/>
              <w:tabs>
                <w:tab w:val="left" w:pos="0"/>
                <w:tab w:val="left" w:pos="900"/>
                <w:tab w:val="left" w:pos="6360"/>
              </w:tabs>
              <w:rPr>
                <w:rFonts w:ascii="Calibri" w:hAnsi="Calibri" w:cs="Times New Roman"/>
                <w:color w:val="auto"/>
              </w:rPr>
            </w:pPr>
          </w:p>
        </w:tc>
        <w:tc>
          <w:tcPr>
            <w:tcW w:w="10638" w:type="dxa"/>
          </w:tcPr>
          <w:p w:rsidR="00DC6E2D" w:rsidRPr="008A7EC8" w:rsidRDefault="00DC6E2D" w:rsidP="00F1572F">
            <w:pPr>
              <w:pStyle w:val="ListParagraph"/>
              <w:widowControl w:val="0"/>
              <w:tabs>
                <w:tab w:val="left" w:pos="0"/>
                <w:tab w:val="left" w:pos="900"/>
                <w:tab w:val="left" w:pos="6360"/>
              </w:tabs>
              <w:rPr>
                <w:rFonts w:ascii="Calibri" w:hAnsi="Calibri" w:cs="Times New Roman"/>
                <w:color w:val="auto"/>
              </w:rPr>
            </w:pPr>
            <w:r w:rsidRPr="008A7EC8">
              <w:rPr>
                <w:rFonts w:ascii="Calibri" w:hAnsi="Calibri" w:cs="Times New Roman"/>
                <w:color w:val="auto"/>
              </w:rPr>
              <w:t>Coordinated restoration.</w:t>
            </w:r>
          </w:p>
        </w:tc>
      </w:tr>
      <w:tr w:rsidR="00DC6E2D" w:rsidRPr="00DC6E2D" w:rsidTr="00DC6E2D">
        <w:tc>
          <w:tcPr>
            <w:tcW w:w="378" w:type="dxa"/>
          </w:tcPr>
          <w:p w:rsidR="00DC6E2D" w:rsidRPr="00DC6E2D" w:rsidRDefault="00DC6E2D" w:rsidP="00DC6E2D">
            <w:pPr>
              <w:widowControl w:val="0"/>
              <w:tabs>
                <w:tab w:val="left" w:pos="0"/>
                <w:tab w:val="left" w:pos="900"/>
                <w:tab w:val="left" w:pos="6360"/>
              </w:tabs>
              <w:rPr>
                <w:rFonts w:ascii="Calibri" w:hAnsi="Calibri" w:cs="Times New Roman"/>
                <w:color w:val="auto"/>
              </w:rPr>
            </w:pPr>
          </w:p>
        </w:tc>
        <w:tc>
          <w:tcPr>
            <w:tcW w:w="10638" w:type="dxa"/>
          </w:tcPr>
          <w:p w:rsidR="00DC6E2D" w:rsidRPr="008A7EC8" w:rsidRDefault="00DC6E2D" w:rsidP="00F1572F">
            <w:pPr>
              <w:pStyle w:val="ListParagraph"/>
              <w:widowControl w:val="0"/>
              <w:tabs>
                <w:tab w:val="left" w:pos="0"/>
                <w:tab w:val="left" w:pos="900"/>
                <w:tab w:val="left" w:pos="6360"/>
              </w:tabs>
              <w:rPr>
                <w:rFonts w:ascii="Calibri" w:hAnsi="Calibri" w:cs="Times New Roman"/>
                <w:color w:val="auto"/>
              </w:rPr>
            </w:pPr>
            <w:r w:rsidRPr="008A7EC8">
              <w:rPr>
                <w:rFonts w:ascii="Calibri" w:hAnsi="Calibri" w:cs="Times New Roman"/>
                <w:color w:val="auto"/>
              </w:rPr>
              <w:t>Took action to restore the BES frequency within acceptable operating limits.</w:t>
            </w:r>
          </w:p>
        </w:tc>
      </w:tr>
      <w:tr w:rsidR="00892DEC" w:rsidRPr="00DC6E2D" w:rsidTr="00991C7D">
        <w:tc>
          <w:tcPr>
            <w:tcW w:w="378" w:type="dxa"/>
            <w:tcBorders>
              <w:bottom w:val="single" w:sz="4" w:space="0" w:color="auto"/>
            </w:tcBorders>
          </w:tcPr>
          <w:p w:rsidR="00892DEC" w:rsidRPr="00DC6E2D" w:rsidRDefault="00892DEC" w:rsidP="00991C7D">
            <w:pPr>
              <w:widowControl w:val="0"/>
              <w:tabs>
                <w:tab w:val="left" w:pos="0"/>
                <w:tab w:val="left" w:pos="900"/>
                <w:tab w:val="left" w:pos="6360"/>
              </w:tabs>
              <w:rPr>
                <w:rFonts w:ascii="Calibri" w:hAnsi="Calibri" w:cs="Times New Roman"/>
                <w:color w:val="auto"/>
              </w:rPr>
            </w:pPr>
          </w:p>
        </w:tc>
        <w:tc>
          <w:tcPr>
            <w:tcW w:w="10638" w:type="dxa"/>
            <w:tcBorders>
              <w:bottom w:val="single" w:sz="4" w:space="0" w:color="auto"/>
            </w:tcBorders>
          </w:tcPr>
          <w:p w:rsidR="00892DEC" w:rsidRPr="00DC6E2D" w:rsidRDefault="008A7EC8" w:rsidP="00996EB9">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That if </w:t>
            </w:r>
            <w:r w:rsidR="00DC6E2D" w:rsidRPr="00DC6E2D">
              <w:rPr>
                <w:rFonts w:ascii="Calibri" w:hAnsi="Calibri" w:cs="Times New Roman"/>
                <w:color w:val="auto"/>
              </w:rPr>
              <w:t xml:space="preserve">the restoration plan could not be completed as expected, </w:t>
            </w:r>
            <w:r>
              <w:rPr>
                <w:rFonts w:ascii="Calibri" w:hAnsi="Calibri" w:cs="Times New Roman"/>
                <w:color w:val="auto"/>
              </w:rPr>
              <w:t>that</w:t>
            </w:r>
            <w:r w:rsidR="00DC6E2D" w:rsidRPr="00DC6E2D">
              <w:rPr>
                <w:rFonts w:ascii="Calibri" w:hAnsi="Calibri" w:cs="Times New Roman"/>
                <w:color w:val="auto"/>
              </w:rPr>
              <w:t xml:space="preserve"> the </w:t>
            </w:r>
            <w:r w:rsidR="00996EB9">
              <w:rPr>
                <w:rFonts w:ascii="Calibri" w:hAnsi="Calibri" w:cs="Times New Roman"/>
                <w:color w:val="auto"/>
              </w:rPr>
              <w:t xml:space="preserve">entity </w:t>
            </w:r>
            <w:r w:rsidR="00DC6E2D" w:rsidRPr="00DC6E2D">
              <w:rPr>
                <w:rFonts w:ascii="Calibri" w:hAnsi="Calibri" w:cs="Times New Roman"/>
                <w:color w:val="auto"/>
              </w:rPr>
              <w:t>utilized its restoration plan strategies to facilitate System restoration.</w:t>
            </w:r>
          </w:p>
        </w:tc>
      </w:tr>
      <w:tr w:rsidR="00892DEC" w:rsidRPr="006C43BC" w:rsidTr="00991C7D">
        <w:tc>
          <w:tcPr>
            <w:tcW w:w="11016" w:type="dxa"/>
            <w:gridSpan w:val="2"/>
            <w:shd w:val="clear" w:color="auto" w:fill="D9D9D9"/>
          </w:tcPr>
          <w:p w:rsidR="008A7EC8" w:rsidRPr="00CA7FA1" w:rsidRDefault="00892DEC" w:rsidP="00996EB9">
            <w:pPr>
              <w:widowControl w:val="0"/>
              <w:tabs>
                <w:tab w:val="left" w:pos="0"/>
                <w:tab w:val="left" w:pos="801"/>
              </w:tabs>
              <w:rPr>
                <w:rFonts w:ascii="Calibri" w:hAnsi="Calibri" w:cs="Times New Roman"/>
                <w:bCs/>
                <w:color w:val="auto"/>
              </w:rPr>
            </w:pPr>
            <w:r w:rsidRPr="00CA7FA1">
              <w:rPr>
                <w:rFonts w:ascii="Calibri" w:hAnsi="Calibri" w:cs="Times New Roman"/>
                <w:b/>
                <w:bCs/>
                <w:color w:val="auto"/>
              </w:rPr>
              <w:t>Note to Auditor:</w:t>
            </w:r>
            <w:r w:rsidRPr="00CA7FA1">
              <w:rPr>
                <w:rFonts w:ascii="Calibri" w:hAnsi="Calibri" w:cs="Times New Roman"/>
                <w:bCs/>
                <w:color w:val="auto"/>
              </w:rPr>
              <w:t xml:space="preserve"> </w:t>
            </w:r>
            <w:r w:rsidR="00C422BA">
              <w:rPr>
                <w:rFonts w:ascii="Calibri" w:hAnsi="Calibri" w:cs="Times New Roman"/>
                <w:bCs/>
                <w:color w:val="auto"/>
              </w:rPr>
              <w:t>Evidence may include, but is not limited to,</w:t>
            </w:r>
            <w:r w:rsidR="00C422BA" w:rsidRPr="00C422BA">
              <w:t xml:space="preserve"> </w:t>
            </w:r>
            <w:r w:rsidR="00C422BA" w:rsidRPr="00C422BA">
              <w:rPr>
                <w:rFonts w:ascii="Calibri" w:hAnsi="Calibri" w:cs="Times New Roman"/>
                <w:bCs/>
                <w:color w:val="auto"/>
              </w:rPr>
              <w:t xml:space="preserve">voice recordings, e-mail, dated computer printouts, or operator logs, that </w:t>
            </w:r>
            <w:r w:rsidR="00996EB9">
              <w:rPr>
                <w:rFonts w:ascii="Calibri" w:hAnsi="Calibri" w:cs="Times New Roman"/>
                <w:bCs/>
                <w:color w:val="auto"/>
              </w:rPr>
              <w:t>the entity</w:t>
            </w:r>
            <w:r w:rsidR="00C422BA" w:rsidRPr="00C422BA">
              <w:rPr>
                <w:rFonts w:ascii="Calibri" w:hAnsi="Calibri" w:cs="Times New Roman"/>
                <w:bCs/>
                <w:color w:val="auto"/>
              </w:rPr>
              <w:t xml:space="preserve"> monitored and coordinated restoration progress</w:t>
            </w:r>
            <w:r w:rsidR="00C422BA">
              <w:rPr>
                <w:rFonts w:ascii="Calibri" w:hAnsi="Calibri" w:cs="Times New Roman"/>
                <w:bCs/>
                <w:color w:val="auto"/>
              </w:rPr>
              <w:t>.</w:t>
            </w:r>
          </w:p>
        </w:tc>
      </w:tr>
    </w:tbl>
    <w:p w:rsidR="00892DEC" w:rsidRPr="006C43BC" w:rsidRDefault="00892DEC" w:rsidP="00892DEC">
      <w:pPr>
        <w:widowControl w:val="0"/>
        <w:tabs>
          <w:tab w:val="left" w:pos="0"/>
        </w:tabs>
        <w:rPr>
          <w:rFonts w:ascii="Calibri" w:hAnsi="Calibri" w:cs="Times New Roman"/>
          <w:b/>
          <w:bCs/>
        </w:rPr>
      </w:pPr>
    </w:p>
    <w:p w:rsidR="00892DEC" w:rsidRPr="006C43BC" w:rsidRDefault="000A0CB5" w:rsidP="00892DEC">
      <w:pPr>
        <w:widowControl w:val="0"/>
        <w:tabs>
          <w:tab w:val="left" w:pos="0"/>
        </w:tabs>
        <w:rPr>
          <w:rFonts w:ascii="Calibri" w:hAnsi="Calibri" w:cs="Times New Roman"/>
          <w:b/>
          <w:bCs/>
          <w:color w:val="264D74"/>
        </w:rPr>
      </w:pPr>
      <w:r>
        <w:rPr>
          <w:rFonts w:ascii="Calibri" w:hAnsi="Calibri" w:cs="Times New Roman"/>
          <w:b/>
          <w:bCs/>
        </w:rPr>
        <w:t xml:space="preserve">Auditor </w:t>
      </w:r>
      <w:r w:rsidR="00892DEC" w:rsidRPr="006C43BC">
        <w:rPr>
          <w:rFonts w:ascii="Calibri" w:hAnsi="Calibri" w:cs="Times New Roman"/>
          <w:b/>
          <w:bCs/>
        </w:rPr>
        <w:t>Notes:</w:t>
      </w:r>
      <w:r w:rsidR="00892DEC"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92DEC" w:rsidRPr="006C43BC" w:rsidTr="00991C7D">
        <w:tc>
          <w:tcPr>
            <w:tcW w:w="11016" w:type="dxa"/>
            <w:shd w:val="clear" w:color="auto" w:fill="D9D9D9"/>
          </w:tcPr>
          <w:p w:rsidR="00892DEC" w:rsidRPr="00CA7FA1" w:rsidRDefault="00892DEC" w:rsidP="00991C7D">
            <w:pPr>
              <w:widowControl w:val="0"/>
              <w:tabs>
                <w:tab w:val="left" w:pos="0"/>
              </w:tabs>
              <w:rPr>
                <w:rFonts w:ascii="Calibri" w:hAnsi="Calibri" w:cs="Times New Roman"/>
                <w:bCs/>
                <w:color w:val="auto"/>
              </w:rPr>
            </w:pPr>
          </w:p>
        </w:tc>
      </w:tr>
    </w:tbl>
    <w:p w:rsidR="00892DEC" w:rsidRPr="004F1656" w:rsidRDefault="00892DEC" w:rsidP="00892DEC">
      <w:pPr>
        <w:pStyle w:val="Heading1"/>
        <w:rPr>
          <w:rFonts w:ascii="Calibri" w:hAnsi="Calibri"/>
          <w:b/>
          <w:color w:val="auto"/>
          <w:sz w:val="24"/>
          <w:szCs w:val="22"/>
          <w:u w:val="single"/>
        </w:rPr>
      </w:pPr>
    </w:p>
    <w:p w:rsidR="00892DEC" w:rsidRPr="006C43BC" w:rsidRDefault="00892DEC" w:rsidP="00892DEC">
      <w:pPr>
        <w:widowControl w:val="0"/>
        <w:rPr>
          <w:rFonts w:ascii="Calibri" w:hAnsi="Calibri" w:cs="Times New Roman"/>
          <w:b/>
          <w:bCs/>
          <w:color w:val="264D74"/>
        </w:rPr>
      </w:pPr>
    </w:p>
    <w:p w:rsidR="00892DEC" w:rsidRPr="004F1656" w:rsidRDefault="00892DEC" w:rsidP="00C45A2C">
      <w:pPr>
        <w:pStyle w:val="Heading1"/>
        <w:spacing w:line="360" w:lineRule="auto"/>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8</w:t>
      </w:r>
      <w:r w:rsidRPr="006C43BC">
        <w:rPr>
          <w:rFonts w:ascii="Calibri" w:hAnsi="Calibri"/>
          <w:b/>
          <w:color w:val="auto"/>
          <w:sz w:val="24"/>
          <w:szCs w:val="22"/>
          <w:u w:val="single"/>
        </w:rPr>
        <w:t xml:space="preserve"> Supporting Evidence and Documentation</w:t>
      </w:r>
    </w:p>
    <w:p w:rsidR="00ED4E81" w:rsidRDefault="00ED4E81" w:rsidP="00ED4E81">
      <w:pPr>
        <w:pStyle w:val="Requirement"/>
      </w:pPr>
      <w:r>
        <w:t>T</w:t>
      </w:r>
      <w:r w:rsidRPr="00CD29E8">
        <w:t xml:space="preserve">he Reliability Coordinator shall </w:t>
      </w:r>
      <w:r>
        <w:t xml:space="preserve">coordinate or </w:t>
      </w:r>
      <w:r w:rsidRPr="00CD29E8">
        <w:t xml:space="preserve">authorize resynchronizing </w:t>
      </w:r>
      <w:r>
        <w:t>islanded</w:t>
      </w:r>
      <w:r w:rsidRPr="00CD29E8">
        <w:t xml:space="preserve"> areas</w:t>
      </w:r>
      <w:r>
        <w:t xml:space="preserve"> that bridge boundaries between Transmission Operators or Reliability Coordinators</w:t>
      </w:r>
      <w:r w:rsidRPr="00CD29E8">
        <w:t xml:space="preserve">.  </w:t>
      </w:r>
      <w:r>
        <w:t>If the resynchronization cannot be completed as expected the Reliability Coordinator shall utilize its restoration plan strategies to facilitate resynchronization.</w:t>
      </w:r>
      <w:r w:rsidRPr="00CD29E8">
        <w:t xml:space="preserve"> [Violation Risk Factor = </w:t>
      </w:r>
      <w:r>
        <w:t>High</w:t>
      </w:r>
      <w:r w:rsidRPr="00CD29E8">
        <w:t xml:space="preserve">] [Time Horizon = </w:t>
      </w:r>
      <w:r>
        <w:t>Real-time Operations</w:t>
      </w:r>
      <w:r w:rsidRPr="00CD29E8">
        <w:t>]</w:t>
      </w:r>
    </w:p>
    <w:p w:rsidR="00892DEC" w:rsidRPr="006C43BC" w:rsidRDefault="00892DEC" w:rsidP="00892DEC">
      <w:pPr>
        <w:rPr>
          <w:rFonts w:ascii="Calibri" w:hAnsi="Calibri" w:cs="Times New Roman"/>
          <w:b/>
        </w:rPr>
      </w:pPr>
    </w:p>
    <w:p w:rsidR="00892DEC" w:rsidRPr="006C43BC" w:rsidRDefault="00892DEC" w:rsidP="00892DEC">
      <w:pPr>
        <w:rPr>
          <w:rFonts w:ascii="Calibri" w:hAnsi="Calibri" w:cs="Times New Roman"/>
        </w:rPr>
      </w:pPr>
      <w:r w:rsidRPr="006C43BC">
        <w:rPr>
          <w:rFonts w:ascii="Calibri" w:hAnsi="Calibri" w:cs="Times New Roman"/>
          <w:b/>
        </w:rPr>
        <w:t xml:space="preserve">Question: </w:t>
      </w:r>
      <w:r w:rsidR="000A0CB5">
        <w:rPr>
          <w:rFonts w:ascii="Calibri" w:hAnsi="Calibri" w:cs="Times New Roman"/>
          <w:b/>
        </w:rPr>
        <w:t xml:space="preserve"> </w:t>
      </w:r>
      <w:r w:rsidR="00DC6E2D" w:rsidRPr="00C422BA">
        <w:rPr>
          <w:rFonts w:ascii="Times New Roman" w:hAnsi="Times New Roman" w:cs="Times New Roman"/>
          <w:color w:val="auto"/>
        </w:rPr>
        <w:t xml:space="preserve">Has an event occurred that required coordination or authorization for resynchronization of islanded </w:t>
      </w:r>
      <w:r w:rsidR="00C422BA">
        <w:rPr>
          <w:rFonts w:ascii="Times New Roman" w:hAnsi="Times New Roman" w:cs="Times New Roman"/>
          <w:color w:val="auto"/>
        </w:rPr>
        <w:tab/>
      </w:r>
      <w:r w:rsidR="00C422BA">
        <w:rPr>
          <w:rFonts w:ascii="Times New Roman" w:hAnsi="Times New Roman" w:cs="Times New Roman"/>
          <w:color w:val="auto"/>
        </w:rPr>
        <w:tab/>
      </w:r>
      <w:r w:rsidR="00C422BA">
        <w:rPr>
          <w:rFonts w:ascii="Times New Roman" w:hAnsi="Times New Roman" w:cs="Times New Roman"/>
          <w:color w:val="auto"/>
        </w:rPr>
        <w:tab/>
      </w:r>
      <w:r w:rsidR="00C422BA">
        <w:rPr>
          <w:rFonts w:ascii="Times New Roman" w:hAnsi="Times New Roman" w:cs="Times New Roman"/>
          <w:color w:val="auto"/>
        </w:rPr>
        <w:tab/>
      </w:r>
      <w:r w:rsidR="00C422BA">
        <w:rPr>
          <w:rFonts w:ascii="Times New Roman" w:hAnsi="Times New Roman" w:cs="Times New Roman"/>
          <w:color w:val="auto"/>
        </w:rPr>
        <w:tab/>
      </w:r>
      <w:r w:rsidR="00DC6E2D" w:rsidRPr="00C422BA">
        <w:rPr>
          <w:rFonts w:ascii="Times New Roman" w:hAnsi="Times New Roman" w:cs="Times New Roman"/>
          <w:color w:val="auto"/>
        </w:rPr>
        <w:t>areas that bridged boundaries between Transmission Operators or Reliability Coordinators?  If yes, was the resynchronization completed as expected?</w:t>
      </w:r>
      <w:r w:rsidRPr="006C43BC">
        <w:rPr>
          <w:rFonts w:ascii="Calibri" w:hAnsi="Calibri" w:cs="Times New Roman"/>
          <w:color w:val="auto"/>
        </w:rPr>
        <w:t xml:space="preserve"> </w:t>
      </w:r>
      <w:r w:rsidRPr="006C43BC">
        <w:rPr>
          <w:rFonts w:ascii="Calibri" w:hAnsi="Calibri" w:cs="Times New Roman"/>
        </w:rPr>
        <w:t xml:space="preserve"> </w:t>
      </w:r>
    </w:p>
    <w:p w:rsidR="00892DEC" w:rsidRPr="006C43BC" w:rsidRDefault="00892DEC" w:rsidP="00892DEC">
      <w:pPr>
        <w:autoSpaceDE/>
        <w:autoSpaceDN/>
        <w:adjustRightInd/>
        <w:rPr>
          <w:rFonts w:ascii="Calibri" w:hAnsi="Calibri" w:cs="Times New Roman"/>
        </w:rPr>
      </w:pPr>
    </w:p>
    <w:p w:rsidR="00892DEC" w:rsidRPr="006C43BC" w:rsidRDefault="00892DEC" w:rsidP="00892DEC">
      <w:pPr>
        <w:autoSpaceDE/>
        <w:autoSpaceDN/>
        <w:adjustRightInd/>
        <w:rPr>
          <w:rFonts w:ascii="Calibri" w:hAnsi="Calibri" w:cs="Times New Roman"/>
        </w:rPr>
      </w:pPr>
      <w:r w:rsidRPr="006C43BC">
        <w:rPr>
          <w:rFonts w:ascii="Calibri" w:hAnsi="Calibri" w:cs="Times New Roman"/>
          <w:b/>
        </w:rPr>
        <w:t>Registered Entity Response</w:t>
      </w:r>
      <w:r w:rsidRPr="006C43BC">
        <w:rPr>
          <w:rFonts w:ascii="Calibri" w:hAnsi="Calibri" w:cs="Times New Roman"/>
        </w:rPr>
        <w:t xml:space="preserve">  </w:t>
      </w:r>
      <w:r w:rsidRPr="006C43BC">
        <w:rPr>
          <w:rFonts w:ascii="Calibri" w:hAnsi="Calibri" w:cs="Times New Roman"/>
          <w:b/>
          <w:bCs/>
          <w:color w:val="FF0000"/>
        </w:rPr>
        <w:t>(Required)</w:t>
      </w:r>
      <w:r w:rsidRPr="006C43BC">
        <w:rPr>
          <w:rFonts w:ascii="Calibri" w:hAnsi="Calibri" w:cs="Times New Roman"/>
          <w:b/>
          <w:bCs/>
        </w:rPr>
        <w:t>:</w:t>
      </w:r>
    </w:p>
    <w:p w:rsidR="00892DEC" w:rsidRPr="006C43BC" w:rsidRDefault="00892DEC" w:rsidP="000A0CB5">
      <w:pPr>
        <w:widowControl w:val="0"/>
        <w:shd w:val="clear" w:color="auto" w:fill="D3DCE9"/>
        <w:jc w:val="both"/>
        <w:rPr>
          <w:rFonts w:ascii="Calibri" w:hAnsi="Calibri" w:cs="Times New Roman"/>
          <w:bCs/>
          <w:color w:val="0070C0"/>
        </w:rPr>
      </w:pPr>
    </w:p>
    <w:p w:rsidR="00892DEC" w:rsidRPr="006C43BC" w:rsidRDefault="00892DEC" w:rsidP="000A0CB5">
      <w:pPr>
        <w:widowControl w:val="0"/>
        <w:shd w:val="clear" w:color="auto" w:fill="D3DCE9"/>
        <w:jc w:val="both"/>
        <w:rPr>
          <w:rFonts w:ascii="Calibri" w:hAnsi="Calibri" w:cs="Times New Roman"/>
          <w:bCs/>
          <w:color w:val="0070C0"/>
        </w:rPr>
      </w:pPr>
    </w:p>
    <w:p w:rsidR="00892DEC" w:rsidRPr="006C43BC" w:rsidRDefault="00892DEC" w:rsidP="00892DEC">
      <w:pPr>
        <w:widowControl w:val="0"/>
        <w:tabs>
          <w:tab w:val="left" w:pos="0"/>
        </w:tabs>
        <w:rPr>
          <w:rFonts w:ascii="Calibri" w:hAnsi="Calibri" w:cs="Times New Roman"/>
          <w:b/>
          <w:bCs/>
        </w:rPr>
      </w:pPr>
    </w:p>
    <w:p w:rsidR="00892DEC" w:rsidRPr="006C43BC" w:rsidRDefault="00892DEC" w:rsidP="00892DEC">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892DEC" w:rsidRPr="006C43BC" w:rsidRDefault="00892DEC" w:rsidP="00892DEC">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892DEC" w:rsidRPr="006C43BC" w:rsidRDefault="00892DEC" w:rsidP="000A0CB5">
      <w:pPr>
        <w:widowControl w:val="0"/>
        <w:shd w:val="clear" w:color="auto" w:fill="D3DCE9"/>
        <w:jc w:val="both"/>
        <w:rPr>
          <w:rFonts w:ascii="Calibri" w:hAnsi="Calibri" w:cs="Times New Roman"/>
          <w:bCs/>
          <w:color w:val="0070C0"/>
        </w:rPr>
      </w:pPr>
    </w:p>
    <w:p w:rsidR="00892DEC" w:rsidRPr="006C43BC" w:rsidRDefault="00892DEC" w:rsidP="000A0CB5">
      <w:pPr>
        <w:widowControl w:val="0"/>
        <w:shd w:val="clear" w:color="auto" w:fill="D3DCE9"/>
        <w:jc w:val="both"/>
        <w:rPr>
          <w:rFonts w:ascii="Calibri" w:hAnsi="Calibri" w:cs="Times New Roman"/>
          <w:bCs/>
          <w:color w:val="0070C0"/>
        </w:rPr>
      </w:pPr>
    </w:p>
    <w:p w:rsidR="00892DEC" w:rsidRPr="006C43BC" w:rsidRDefault="00892DEC" w:rsidP="00892DEC">
      <w:pPr>
        <w:widowControl w:val="0"/>
        <w:spacing w:line="266" w:lineRule="exact"/>
        <w:rPr>
          <w:rFonts w:ascii="Calibri" w:hAnsi="Calibri" w:cs="Times New Roman"/>
          <w:b/>
          <w:bCs/>
        </w:rPr>
      </w:pPr>
    </w:p>
    <w:p w:rsidR="00892DEC" w:rsidRPr="006C43BC" w:rsidRDefault="00892DEC" w:rsidP="00892DEC">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92DEC" w:rsidRPr="006C43BC" w:rsidTr="00991C7D">
        <w:tc>
          <w:tcPr>
            <w:tcW w:w="11016" w:type="dxa"/>
            <w:shd w:val="clear" w:color="auto" w:fill="DBE5F1"/>
          </w:tcPr>
          <w:p w:rsidR="00892DEC" w:rsidRPr="00CA7FA1" w:rsidRDefault="00892DEC" w:rsidP="00991C7D">
            <w:pPr>
              <w:widowControl w:val="0"/>
              <w:tabs>
                <w:tab w:val="left" w:pos="0"/>
              </w:tabs>
              <w:rPr>
                <w:rFonts w:ascii="Calibri" w:hAnsi="Calibri" w:cs="Times New Roman"/>
                <w:bCs/>
                <w:color w:val="auto"/>
              </w:rPr>
            </w:pPr>
            <w:r w:rsidRPr="00CA7FA1">
              <w:rPr>
                <w:rFonts w:ascii="Calibri" w:hAnsi="Calibri" w:cs="Times New Roman"/>
                <w:bCs/>
                <w:color w:val="auto"/>
              </w:rPr>
              <w:t>Provide the following for all evidence submitted (</w:t>
            </w:r>
            <w:r w:rsidRPr="00CA7FA1">
              <w:rPr>
                <w:rFonts w:ascii="Calibri" w:hAnsi="Calibri" w:cs="Times New Roman"/>
              </w:rPr>
              <w:t>Insert additional rows if necessary)</w:t>
            </w:r>
            <w:r w:rsidRPr="00CA7FA1">
              <w:rPr>
                <w:rFonts w:ascii="Calibri" w:hAnsi="Calibri" w:cs="Times New Roman"/>
                <w:bCs/>
                <w:color w:val="auto"/>
              </w:rPr>
              <w:t>:</w:t>
            </w:r>
          </w:p>
          <w:p w:rsidR="00892DEC" w:rsidRPr="00CA7FA1" w:rsidRDefault="00892DEC" w:rsidP="00991C7D">
            <w:pPr>
              <w:widowControl w:val="0"/>
              <w:rPr>
                <w:rFonts w:ascii="Calibri" w:hAnsi="Calibri" w:cs="Times New Roman"/>
              </w:rPr>
            </w:pPr>
            <w:r w:rsidRPr="00CA7FA1">
              <w:rPr>
                <w:rFonts w:ascii="Calibri" w:hAnsi="Calibri" w:cs="Times New Roman"/>
                <w:bCs/>
                <w:color w:val="auto"/>
              </w:rPr>
              <w:tab/>
              <w:t xml:space="preserve">File Name, File </w:t>
            </w:r>
            <w:r w:rsidR="00FD31F6">
              <w:rPr>
                <w:rFonts w:ascii="Calibri" w:hAnsi="Calibri" w:cs="Times New Roman"/>
                <w:bCs/>
                <w:color w:val="auto"/>
              </w:rPr>
              <w:t>Extension</w:t>
            </w:r>
            <w:r w:rsidRPr="00CA7FA1">
              <w:rPr>
                <w:rFonts w:ascii="Calibri" w:hAnsi="Calibri" w:cs="Times New Roman"/>
                <w:bCs/>
                <w:color w:val="auto"/>
              </w:rPr>
              <w:t xml:space="preserve">, Document Title, Revision, Date, Page(s), Section(s), Section Title(s), </w:t>
            </w:r>
            <w:r w:rsidRPr="00CA7FA1">
              <w:rPr>
                <w:rFonts w:ascii="Calibri" w:hAnsi="Calibri" w:cs="Times New Roman"/>
                <w:bCs/>
                <w:color w:val="auto"/>
              </w:rPr>
              <w:tab/>
              <w:t>Description</w:t>
            </w: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bl>
    <w:p w:rsidR="00892DEC" w:rsidRPr="006C43BC" w:rsidRDefault="00892DEC" w:rsidP="00892DEC">
      <w:pPr>
        <w:widowControl w:val="0"/>
        <w:rPr>
          <w:rFonts w:ascii="Calibri" w:hAnsi="Calibri" w:cs="Times New Roman"/>
        </w:rPr>
      </w:pPr>
    </w:p>
    <w:p w:rsidR="00892DEC" w:rsidRPr="006C43BC" w:rsidRDefault="00892DEC" w:rsidP="00892DEC">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bl>
    <w:p w:rsidR="00892DEC" w:rsidRPr="006C43BC" w:rsidRDefault="00892DEC" w:rsidP="00892DEC">
      <w:pPr>
        <w:widowControl w:val="0"/>
        <w:rPr>
          <w:rFonts w:ascii="Calibri" w:hAnsi="Calibri" w:cs="Times New Roman"/>
        </w:rPr>
      </w:pPr>
    </w:p>
    <w:p w:rsidR="00892DEC" w:rsidRPr="004F1656" w:rsidRDefault="00892DEC" w:rsidP="00892DEC">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52522">
        <w:rPr>
          <w:rFonts w:ascii="Calibri" w:hAnsi="Calibri"/>
          <w:b/>
        </w:rPr>
        <w:t>Compliance Assessment Approach Specific to EOP-006-2, R8</w:t>
      </w:r>
    </w:p>
    <w:p w:rsidR="00892DEC" w:rsidRPr="006C43BC" w:rsidRDefault="00892DEC" w:rsidP="00892DEC">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892DEC" w:rsidRPr="006C43BC" w:rsidRDefault="00892DEC" w:rsidP="00892DEC">
      <w:pPr>
        <w:widowControl w:val="0"/>
        <w:tabs>
          <w:tab w:val="left" w:pos="0"/>
          <w:tab w:val="left" w:pos="900"/>
          <w:tab w:val="left" w:pos="6360"/>
        </w:tabs>
        <w:rPr>
          <w:rFonts w:ascii="Calibri" w:hAnsi="Calibri" w:cs="Times New Roman"/>
          <w:iCs/>
        </w:rPr>
      </w:pPr>
      <w:r w:rsidRPr="006C43BC">
        <w:rPr>
          <w:rFonts w:ascii="Calibri" w:hAnsi="Calibri" w:cs="Times New Roman"/>
          <w:iCs/>
        </w:rPr>
        <w:t>Review the evidence to</w:t>
      </w:r>
      <w:r w:rsidR="003B0D1C">
        <w:rPr>
          <w:rFonts w:ascii="Calibri" w:hAnsi="Calibri" w:cs="Times New Roman"/>
          <w:iCs/>
        </w:rPr>
        <w:t>:</w:t>
      </w:r>
      <w:r w:rsidRPr="006C43BC">
        <w:rPr>
          <w:rFonts w:ascii="Calibri" w:hAnsi="Calibri" w:cs="Times New Roman"/>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892DEC" w:rsidRPr="006C43BC" w:rsidTr="00991C7D">
        <w:tc>
          <w:tcPr>
            <w:tcW w:w="378" w:type="dxa"/>
          </w:tcPr>
          <w:p w:rsidR="00892DEC" w:rsidRPr="00CA7FA1" w:rsidRDefault="00892DEC" w:rsidP="00991C7D">
            <w:pPr>
              <w:widowControl w:val="0"/>
              <w:tabs>
                <w:tab w:val="left" w:pos="0"/>
                <w:tab w:val="left" w:pos="900"/>
                <w:tab w:val="left" w:pos="6360"/>
              </w:tabs>
              <w:rPr>
                <w:rFonts w:ascii="Calibri" w:hAnsi="Calibri" w:cs="Times New Roman"/>
                <w:bCs/>
              </w:rPr>
            </w:pPr>
          </w:p>
        </w:tc>
        <w:tc>
          <w:tcPr>
            <w:tcW w:w="10638" w:type="dxa"/>
          </w:tcPr>
          <w:p w:rsidR="00892DEC" w:rsidRPr="00CA7FA1" w:rsidRDefault="003B0D1C" w:rsidP="00C422BA">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Verify the </w:t>
            </w:r>
            <w:r w:rsidR="00C422BA">
              <w:rPr>
                <w:rFonts w:ascii="Calibri" w:hAnsi="Calibri" w:cs="Times New Roman"/>
                <w:color w:val="auto"/>
              </w:rPr>
              <w:t xml:space="preserve">entity </w:t>
            </w:r>
            <w:r w:rsidR="0061604E">
              <w:rPr>
                <w:rFonts w:ascii="Calibri" w:hAnsi="Calibri" w:cs="Times New Roman"/>
                <w:color w:val="auto"/>
              </w:rPr>
              <w:t>r</w:t>
            </w:r>
            <w:r w:rsidR="0061604E" w:rsidRPr="00CA7FA1">
              <w:rPr>
                <w:rFonts w:ascii="Calibri" w:hAnsi="Calibri" w:cs="Times New Roman"/>
                <w:color w:val="auto"/>
              </w:rPr>
              <w:t xml:space="preserve">esponded </w:t>
            </w:r>
            <w:r w:rsidR="00892DEC" w:rsidRPr="00CA7FA1">
              <w:rPr>
                <w:rFonts w:ascii="Calibri" w:hAnsi="Calibri" w:cs="Times New Roman"/>
                <w:color w:val="auto"/>
              </w:rPr>
              <w:t xml:space="preserve">to the applicability </w:t>
            </w:r>
            <w:r w:rsidR="00C422BA">
              <w:rPr>
                <w:rFonts w:ascii="Calibri" w:hAnsi="Calibri" w:cs="Times New Roman"/>
                <w:color w:val="auto"/>
              </w:rPr>
              <w:t>q</w:t>
            </w:r>
            <w:r w:rsidR="00892DEC" w:rsidRPr="00CA7FA1">
              <w:rPr>
                <w:rFonts w:ascii="Calibri" w:hAnsi="Calibri" w:cs="Times New Roman"/>
                <w:color w:val="auto"/>
              </w:rPr>
              <w:t>uestion and provided evidence of compliance if the response was yes.</w:t>
            </w:r>
          </w:p>
        </w:tc>
      </w:tr>
      <w:tr w:rsidR="00892DEC" w:rsidRPr="00DC6E2D" w:rsidTr="00991C7D">
        <w:tc>
          <w:tcPr>
            <w:tcW w:w="378" w:type="dxa"/>
          </w:tcPr>
          <w:p w:rsidR="00892DEC" w:rsidRPr="00DC6E2D" w:rsidRDefault="00892DEC" w:rsidP="00991C7D">
            <w:pPr>
              <w:widowControl w:val="0"/>
              <w:tabs>
                <w:tab w:val="left" w:pos="0"/>
                <w:tab w:val="left" w:pos="900"/>
                <w:tab w:val="left" w:pos="6360"/>
              </w:tabs>
              <w:rPr>
                <w:rFonts w:ascii="Calibri" w:hAnsi="Calibri" w:cs="Times New Roman"/>
                <w:color w:val="auto"/>
              </w:rPr>
            </w:pPr>
          </w:p>
        </w:tc>
        <w:tc>
          <w:tcPr>
            <w:tcW w:w="10638" w:type="dxa"/>
          </w:tcPr>
          <w:p w:rsidR="00892DEC" w:rsidRPr="00DC6E2D" w:rsidRDefault="00DC6E2D" w:rsidP="00996EB9">
            <w:pPr>
              <w:widowControl w:val="0"/>
              <w:tabs>
                <w:tab w:val="left" w:pos="0"/>
                <w:tab w:val="left" w:pos="900"/>
                <w:tab w:val="left" w:pos="6360"/>
              </w:tabs>
              <w:rPr>
                <w:rFonts w:ascii="Calibri" w:hAnsi="Calibri" w:cs="Times New Roman"/>
                <w:color w:val="auto"/>
              </w:rPr>
            </w:pPr>
            <w:r w:rsidRPr="00DC6E2D">
              <w:rPr>
                <w:rFonts w:ascii="Calibri" w:hAnsi="Calibri" w:cs="Times New Roman"/>
                <w:color w:val="auto"/>
              </w:rPr>
              <w:t xml:space="preserve">Verify the </w:t>
            </w:r>
            <w:r w:rsidR="00996EB9">
              <w:rPr>
                <w:rFonts w:ascii="Calibri" w:hAnsi="Calibri" w:cs="Times New Roman"/>
                <w:color w:val="auto"/>
              </w:rPr>
              <w:t>entity</w:t>
            </w:r>
            <w:r w:rsidR="00E02FF1" w:rsidRPr="00DC6E2D">
              <w:rPr>
                <w:rFonts w:ascii="Calibri" w:hAnsi="Calibri" w:cs="Times New Roman"/>
                <w:color w:val="auto"/>
              </w:rPr>
              <w:t xml:space="preserve"> </w:t>
            </w:r>
            <w:r w:rsidRPr="00DC6E2D">
              <w:rPr>
                <w:rFonts w:ascii="Calibri" w:hAnsi="Calibri" w:cs="Times New Roman"/>
                <w:color w:val="auto"/>
              </w:rPr>
              <w:t>coordinated or authorized resynchronization of islanded areas that bridge boundaries between Transmission Operators or Reliability Coordinators.</w:t>
            </w:r>
          </w:p>
        </w:tc>
      </w:tr>
      <w:tr w:rsidR="00892DEC" w:rsidRPr="00DC6E2D" w:rsidTr="00991C7D">
        <w:tc>
          <w:tcPr>
            <w:tcW w:w="378" w:type="dxa"/>
          </w:tcPr>
          <w:p w:rsidR="00892DEC" w:rsidRPr="00DC6E2D" w:rsidRDefault="00892DEC" w:rsidP="00991C7D">
            <w:pPr>
              <w:widowControl w:val="0"/>
              <w:tabs>
                <w:tab w:val="left" w:pos="0"/>
                <w:tab w:val="left" w:pos="900"/>
                <w:tab w:val="left" w:pos="6360"/>
              </w:tabs>
              <w:rPr>
                <w:rFonts w:ascii="Calibri" w:hAnsi="Calibri" w:cs="Times New Roman"/>
                <w:color w:val="auto"/>
              </w:rPr>
            </w:pPr>
          </w:p>
        </w:tc>
        <w:tc>
          <w:tcPr>
            <w:tcW w:w="10638" w:type="dxa"/>
          </w:tcPr>
          <w:p w:rsidR="00892DEC" w:rsidRPr="00CA7FA1" w:rsidRDefault="0061604E" w:rsidP="001803E9">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Verify </w:t>
            </w:r>
            <w:r w:rsidR="00C422BA">
              <w:rPr>
                <w:rFonts w:ascii="Calibri" w:hAnsi="Calibri" w:cs="Times New Roman"/>
                <w:color w:val="auto"/>
              </w:rPr>
              <w:t>i</w:t>
            </w:r>
            <w:r w:rsidR="00DC6E2D" w:rsidRPr="00DC6E2D">
              <w:rPr>
                <w:rFonts w:ascii="Calibri" w:hAnsi="Calibri" w:cs="Times New Roman"/>
                <w:color w:val="auto"/>
              </w:rPr>
              <w:t xml:space="preserve">f the resynchronization could not be completed as expected, verify the </w:t>
            </w:r>
            <w:r w:rsidR="001803E9">
              <w:rPr>
                <w:rFonts w:ascii="Calibri" w:hAnsi="Calibri" w:cs="Times New Roman"/>
                <w:color w:val="auto"/>
              </w:rPr>
              <w:t>entity</w:t>
            </w:r>
            <w:r w:rsidR="00DC6E2D" w:rsidRPr="00DC6E2D">
              <w:rPr>
                <w:rFonts w:ascii="Calibri" w:hAnsi="Calibri" w:cs="Times New Roman"/>
                <w:color w:val="auto"/>
              </w:rPr>
              <w:t xml:space="preserve"> utilized its restoration plan strategies to facilitate resynchronization.</w:t>
            </w:r>
          </w:p>
        </w:tc>
      </w:tr>
      <w:tr w:rsidR="00892DEC" w:rsidRPr="006C43BC" w:rsidTr="00991C7D">
        <w:tc>
          <w:tcPr>
            <w:tcW w:w="11016" w:type="dxa"/>
            <w:gridSpan w:val="2"/>
            <w:shd w:val="clear" w:color="auto" w:fill="D9D9D9"/>
          </w:tcPr>
          <w:p w:rsidR="00C422BA" w:rsidRPr="00CA7FA1" w:rsidRDefault="00892DEC" w:rsidP="000A0CB5">
            <w:pPr>
              <w:widowControl w:val="0"/>
              <w:tabs>
                <w:tab w:val="left" w:pos="0"/>
                <w:tab w:val="left" w:pos="801"/>
              </w:tabs>
              <w:rPr>
                <w:rFonts w:ascii="Calibri" w:hAnsi="Calibri" w:cs="Times New Roman"/>
                <w:bCs/>
                <w:color w:val="auto"/>
              </w:rPr>
            </w:pPr>
            <w:r w:rsidRPr="00CA7FA1">
              <w:rPr>
                <w:rFonts w:ascii="Calibri" w:hAnsi="Calibri" w:cs="Times New Roman"/>
                <w:b/>
                <w:bCs/>
                <w:color w:val="auto"/>
              </w:rPr>
              <w:t>Note to Auditor:</w:t>
            </w:r>
            <w:r w:rsidRPr="00CA7FA1">
              <w:rPr>
                <w:rFonts w:ascii="Calibri" w:hAnsi="Calibri" w:cs="Times New Roman"/>
                <w:bCs/>
                <w:color w:val="auto"/>
              </w:rPr>
              <w:t xml:space="preserve"> </w:t>
            </w:r>
            <w:r w:rsidR="00C422BA" w:rsidRPr="00C422BA">
              <w:rPr>
                <w:rFonts w:ascii="Calibri" w:hAnsi="Calibri" w:cs="Times New Roman"/>
                <w:bCs/>
                <w:color w:val="auto"/>
              </w:rPr>
              <w:t xml:space="preserve">If there has been a resynchronizing of an islanded area, </w:t>
            </w:r>
            <w:r w:rsidR="00C422BA">
              <w:rPr>
                <w:rFonts w:ascii="Calibri" w:hAnsi="Calibri" w:cs="Times New Roman"/>
                <w:bCs/>
                <w:color w:val="auto"/>
              </w:rPr>
              <w:t>evidence may include, but is not limited to,</w:t>
            </w:r>
            <w:r w:rsidR="00C422BA" w:rsidRPr="00C422BA">
              <w:rPr>
                <w:rFonts w:ascii="Calibri" w:hAnsi="Calibri" w:cs="Times New Roman"/>
                <w:bCs/>
                <w:color w:val="auto"/>
              </w:rPr>
              <w:t xml:space="preserve"> voice recordings, e-mail, or operator logs, that </w:t>
            </w:r>
            <w:r w:rsidR="001803E9">
              <w:rPr>
                <w:rFonts w:ascii="Calibri" w:hAnsi="Calibri" w:cs="Times New Roman"/>
                <w:bCs/>
                <w:color w:val="auto"/>
              </w:rPr>
              <w:t>the entity</w:t>
            </w:r>
            <w:r w:rsidR="00C422BA" w:rsidRPr="00C422BA">
              <w:rPr>
                <w:rFonts w:ascii="Calibri" w:hAnsi="Calibri" w:cs="Times New Roman"/>
                <w:bCs/>
                <w:color w:val="auto"/>
              </w:rPr>
              <w:t xml:space="preserve"> coordinated or authorized resynchronizing</w:t>
            </w:r>
            <w:r w:rsidR="00D57EDD">
              <w:rPr>
                <w:rFonts w:ascii="Calibri" w:hAnsi="Calibri" w:cs="Times New Roman"/>
                <w:bCs/>
                <w:color w:val="auto"/>
              </w:rPr>
              <w:t>.</w:t>
            </w:r>
          </w:p>
        </w:tc>
      </w:tr>
    </w:tbl>
    <w:p w:rsidR="00892DEC" w:rsidRPr="006C43BC" w:rsidRDefault="00892DEC" w:rsidP="00892DEC">
      <w:pPr>
        <w:widowControl w:val="0"/>
        <w:tabs>
          <w:tab w:val="left" w:pos="0"/>
        </w:tabs>
        <w:rPr>
          <w:rFonts w:ascii="Calibri" w:hAnsi="Calibri" w:cs="Times New Roman"/>
          <w:b/>
          <w:bCs/>
        </w:rPr>
      </w:pPr>
    </w:p>
    <w:p w:rsidR="00892DEC" w:rsidRPr="006C43BC" w:rsidRDefault="00892DEC" w:rsidP="00892DEC">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92DEC" w:rsidRPr="006C43BC" w:rsidTr="00991C7D">
        <w:tc>
          <w:tcPr>
            <w:tcW w:w="11016" w:type="dxa"/>
            <w:shd w:val="clear" w:color="auto" w:fill="D9D9D9"/>
          </w:tcPr>
          <w:p w:rsidR="00892DEC" w:rsidRPr="00CA7FA1" w:rsidRDefault="00892DEC" w:rsidP="00991C7D">
            <w:pPr>
              <w:widowControl w:val="0"/>
              <w:tabs>
                <w:tab w:val="left" w:pos="0"/>
              </w:tabs>
              <w:rPr>
                <w:rFonts w:ascii="Calibri" w:hAnsi="Calibri" w:cs="Times New Roman"/>
                <w:bCs/>
                <w:color w:val="auto"/>
              </w:rPr>
            </w:pPr>
          </w:p>
        </w:tc>
      </w:tr>
    </w:tbl>
    <w:p w:rsidR="00892DEC" w:rsidRPr="004F1656" w:rsidRDefault="00892DEC" w:rsidP="00892DEC">
      <w:pPr>
        <w:pStyle w:val="Heading1"/>
        <w:rPr>
          <w:rFonts w:ascii="Calibri" w:hAnsi="Calibri"/>
          <w:b/>
          <w:color w:val="auto"/>
          <w:sz w:val="24"/>
          <w:szCs w:val="22"/>
          <w:u w:val="single"/>
        </w:rPr>
      </w:pPr>
    </w:p>
    <w:p w:rsidR="00892DEC" w:rsidRPr="006C43BC" w:rsidRDefault="00892DEC" w:rsidP="00892DEC">
      <w:pPr>
        <w:widowControl w:val="0"/>
        <w:rPr>
          <w:rFonts w:ascii="Calibri" w:hAnsi="Calibri" w:cs="Times New Roman"/>
          <w:b/>
          <w:bCs/>
          <w:color w:val="264D74"/>
        </w:rPr>
      </w:pPr>
    </w:p>
    <w:p w:rsidR="00892DEC" w:rsidRPr="004F1656" w:rsidRDefault="00892DEC" w:rsidP="00C45A2C">
      <w:pPr>
        <w:pStyle w:val="Heading1"/>
        <w:spacing w:line="360" w:lineRule="auto"/>
        <w:rPr>
          <w:rFonts w:ascii="Calibri" w:hAnsi="Calibri"/>
          <w:b/>
          <w:color w:val="auto"/>
          <w:sz w:val="24"/>
          <w:szCs w:val="22"/>
          <w:u w:val="single"/>
        </w:rPr>
      </w:pPr>
      <w:r w:rsidRPr="006C43BC">
        <w:rPr>
          <w:rFonts w:ascii="Calibri" w:hAnsi="Calibri"/>
          <w:b/>
          <w:color w:val="auto"/>
          <w:sz w:val="24"/>
          <w:szCs w:val="22"/>
          <w:u w:val="single"/>
        </w:rPr>
        <w:t>R</w:t>
      </w:r>
      <w:r>
        <w:rPr>
          <w:rFonts w:ascii="Calibri" w:hAnsi="Calibri"/>
          <w:b/>
          <w:color w:val="auto"/>
          <w:sz w:val="24"/>
          <w:szCs w:val="22"/>
          <w:u w:val="single"/>
        </w:rPr>
        <w:t>9</w:t>
      </w:r>
      <w:r w:rsidRPr="006C43BC">
        <w:rPr>
          <w:rFonts w:ascii="Calibri" w:hAnsi="Calibri"/>
          <w:b/>
          <w:color w:val="auto"/>
          <w:sz w:val="24"/>
          <w:szCs w:val="22"/>
          <w:u w:val="single"/>
        </w:rPr>
        <w:t xml:space="preserve"> Supporting Evidence and Documentation</w:t>
      </w:r>
    </w:p>
    <w:p w:rsidR="00ED4E81" w:rsidRPr="00ED4E81" w:rsidRDefault="00ED4E81" w:rsidP="00ED4E81">
      <w:pPr>
        <w:pStyle w:val="Requirement"/>
        <w:rPr>
          <w:i/>
        </w:rPr>
      </w:pPr>
      <w:r w:rsidRPr="00CD29E8">
        <w:t xml:space="preserve">Each Reliability Coordinator shall </w:t>
      </w:r>
      <w:r>
        <w:t>include within its operations training program,</w:t>
      </w:r>
      <w:r w:rsidRPr="00CD29E8">
        <w:t xml:space="preserve"> </w:t>
      </w:r>
      <w:r>
        <w:t xml:space="preserve">annual System restoration </w:t>
      </w:r>
      <w:r w:rsidRPr="00CD29E8">
        <w:t xml:space="preserve">training </w:t>
      </w:r>
      <w:r>
        <w:t>for</w:t>
      </w:r>
      <w:r w:rsidRPr="00CD29E8">
        <w:t xml:space="preserve"> </w:t>
      </w:r>
      <w:r>
        <w:t>its System Operators</w:t>
      </w:r>
      <w:r w:rsidRPr="00CD29E8">
        <w:t xml:space="preserve"> to </w:t>
      </w:r>
      <w:r>
        <w:t xml:space="preserve">assure </w:t>
      </w:r>
      <w:r w:rsidRPr="00CD29E8">
        <w:t xml:space="preserve">the proper execution of its restoration plan.  This training program </w:t>
      </w:r>
      <w:r>
        <w:t>shall</w:t>
      </w:r>
      <w:r w:rsidRPr="00CD29E8">
        <w:t xml:space="preserve"> </w:t>
      </w:r>
      <w:r>
        <w:t xml:space="preserve">address </w:t>
      </w:r>
      <w:r w:rsidRPr="00CD29E8">
        <w:t xml:space="preserve">the following:   </w:t>
      </w:r>
      <w:r w:rsidRPr="00ED4E81">
        <w:rPr>
          <w:i/>
        </w:rPr>
        <w:t>[Violation Risk Factor = Medium] [Time Horizon = Operations Planning]</w:t>
      </w:r>
    </w:p>
    <w:p w:rsidR="00ED4E81" w:rsidRPr="00CD29E8" w:rsidRDefault="00ED4E81" w:rsidP="00ED4E81">
      <w:pPr>
        <w:pStyle w:val="Requirement"/>
        <w:numPr>
          <w:ilvl w:val="1"/>
          <w:numId w:val="28"/>
        </w:numPr>
      </w:pPr>
      <w:r w:rsidRPr="00DD4F43">
        <w:t>T</w:t>
      </w:r>
      <w:r w:rsidRPr="00CD29E8">
        <w:t xml:space="preserve">he coordination role of the Reliability Coordinator. </w:t>
      </w:r>
    </w:p>
    <w:p w:rsidR="00ED4E81" w:rsidRDefault="00ED4E81" w:rsidP="00ED4E81">
      <w:pPr>
        <w:pStyle w:val="Requirement"/>
        <w:numPr>
          <w:ilvl w:val="1"/>
          <w:numId w:val="28"/>
        </w:numPr>
      </w:pPr>
      <w:r w:rsidRPr="00CD29E8">
        <w:t xml:space="preserve">Reestablishing the Interconnection.  </w:t>
      </w:r>
    </w:p>
    <w:p w:rsidR="00892DEC" w:rsidRPr="006C43BC" w:rsidRDefault="00892DEC" w:rsidP="00892DEC">
      <w:pPr>
        <w:rPr>
          <w:rFonts w:ascii="Calibri" w:hAnsi="Calibri" w:cs="Times New Roman"/>
          <w:b/>
        </w:rPr>
      </w:pPr>
    </w:p>
    <w:p w:rsidR="00892DEC" w:rsidRPr="006C43BC" w:rsidRDefault="00892DEC" w:rsidP="00892DEC">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892DEC" w:rsidRPr="006C43BC" w:rsidRDefault="00892DEC" w:rsidP="00892DEC">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892DEC" w:rsidRPr="006C43BC" w:rsidRDefault="00892DEC" w:rsidP="000A0CB5">
      <w:pPr>
        <w:widowControl w:val="0"/>
        <w:shd w:val="clear" w:color="auto" w:fill="D3DCE9"/>
        <w:jc w:val="both"/>
        <w:rPr>
          <w:rFonts w:ascii="Calibri" w:hAnsi="Calibri" w:cs="Times New Roman"/>
          <w:bCs/>
          <w:color w:val="0070C0"/>
        </w:rPr>
      </w:pPr>
    </w:p>
    <w:p w:rsidR="00892DEC" w:rsidRPr="006C43BC" w:rsidRDefault="00892DEC" w:rsidP="000A0CB5">
      <w:pPr>
        <w:widowControl w:val="0"/>
        <w:shd w:val="clear" w:color="auto" w:fill="D3DCE9"/>
        <w:jc w:val="both"/>
        <w:rPr>
          <w:rFonts w:ascii="Calibri" w:hAnsi="Calibri" w:cs="Times New Roman"/>
          <w:bCs/>
          <w:color w:val="0070C0"/>
        </w:rPr>
      </w:pPr>
    </w:p>
    <w:p w:rsidR="00892DEC" w:rsidRPr="006C43BC" w:rsidRDefault="00892DEC" w:rsidP="00892DEC">
      <w:pPr>
        <w:widowControl w:val="0"/>
        <w:spacing w:line="266" w:lineRule="exact"/>
        <w:rPr>
          <w:rFonts w:ascii="Calibri" w:hAnsi="Calibri" w:cs="Times New Roman"/>
          <w:b/>
          <w:bCs/>
        </w:rPr>
      </w:pPr>
    </w:p>
    <w:p w:rsidR="00892DEC" w:rsidRPr="006C43BC" w:rsidRDefault="00892DEC" w:rsidP="00892DEC">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92DEC" w:rsidRPr="006C43BC" w:rsidTr="00991C7D">
        <w:tc>
          <w:tcPr>
            <w:tcW w:w="11016" w:type="dxa"/>
            <w:shd w:val="clear" w:color="auto" w:fill="DBE5F1"/>
          </w:tcPr>
          <w:p w:rsidR="00892DEC" w:rsidRPr="00CA7FA1" w:rsidRDefault="00892DEC" w:rsidP="00991C7D">
            <w:pPr>
              <w:widowControl w:val="0"/>
              <w:tabs>
                <w:tab w:val="left" w:pos="0"/>
              </w:tabs>
              <w:rPr>
                <w:rFonts w:ascii="Calibri" w:hAnsi="Calibri" w:cs="Times New Roman"/>
                <w:bCs/>
                <w:color w:val="auto"/>
              </w:rPr>
            </w:pPr>
            <w:r w:rsidRPr="00CA7FA1">
              <w:rPr>
                <w:rFonts w:ascii="Calibri" w:hAnsi="Calibri" w:cs="Times New Roman"/>
                <w:bCs/>
                <w:color w:val="auto"/>
              </w:rPr>
              <w:t>Provide the following for all evidence submitted (</w:t>
            </w:r>
            <w:r w:rsidRPr="00CA7FA1">
              <w:rPr>
                <w:rFonts w:ascii="Calibri" w:hAnsi="Calibri" w:cs="Times New Roman"/>
              </w:rPr>
              <w:t>Insert additional rows if necessary)</w:t>
            </w:r>
            <w:r w:rsidRPr="00CA7FA1">
              <w:rPr>
                <w:rFonts w:ascii="Calibri" w:hAnsi="Calibri" w:cs="Times New Roman"/>
                <w:bCs/>
                <w:color w:val="auto"/>
              </w:rPr>
              <w:t>:</w:t>
            </w:r>
          </w:p>
          <w:p w:rsidR="00892DEC" w:rsidRPr="00CA7FA1" w:rsidRDefault="00892DEC" w:rsidP="00991C7D">
            <w:pPr>
              <w:widowControl w:val="0"/>
              <w:rPr>
                <w:rFonts w:ascii="Calibri" w:hAnsi="Calibri" w:cs="Times New Roman"/>
              </w:rPr>
            </w:pPr>
            <w:r w:rsidRPr="00CA7FA1">
              <w:rPr>
                <w:rFonts w:ascii="Calibri" w:hAnsi="Calibri" w:cs="Times New Roman"/>
                <w:bCs/>
                <w:color w:val="auto"/>
              </w:rPr>
              <w:tab/>
              <w:t xml:space="preserve">File Name, File </w:t>
            </w:r>
            <w:r w:rsidR="00FD31F6">
              <w:rPr>
                <w:rFonts w:ascii="Calibri" w:hAnsi="Calibri" w:cs="Times New Roman"/>
                <w:bCs/>
                <w:color w:val="auto"/>
              </w:rPr>
              <w:t>Extension</w:t>
            </w:r>
            <w:r w:rsidRPr="00CA7FA1">
              <w:rPr>
                <w:rFonts w:ascii="Calibri" w:hAnsi="Calibri" w:cs="Times New Roman"/>
                <w:bCs/>
                <w:color w:val="auto"/>
              </w:rPr>
              <w:t xml:space="preserve">, Document Title, Revision, Date, Page(s), Section(s), Section Title(s), </w:t>
            </w:r>
            <w:r w:rsidRPr="00CA7FA1">
              <w:rPr>
                <w:rFonts w:ascii="Calibri" w:hAnsi="Calibri" w:cs="Times New Roman"/>
                <w:bCs/>
                <w:color w:val="auto"/>
              </w:rPr>
              <w:tab/>
              <w:t>Description</w:t>
            </w: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bl>
    <w:p w:rsidR="00892DEC" w:rsidRPr="006C43BC" w:rsidRDefault="00892DEC" w:rsidP="00892DEC">
      <w:pPr>
        <w:widowControl w:val="0"/>
        <w:rPr>
          <w:rFonts w:ascii="Calibri" w:hAnsi="Calibri" w:cs="Times New Roman"/>
        </w:rPr>
      </w:pPr>
    </w:p>
    <w:p w:rsidR="00892DEC" w:rsidRPr="006C43BC" w:rsidRDefault="00892DEC" w:rsidP="00892DEC">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bl>
    <w:p w:rsidR="00892DEC" w:rsidRPr="006C43BC" w:rsidRDefault="00892DEC" w:rsidP="00892DEC">
      <w:pPr>
        <w:widowControl w:val="0"/>
        <w:rPr>
          <w:rFonts w:ascii="Calibri" w:hAnsi="Calibri" w:cs="Times New Roman"/>
        </w:rPr>
      </w:pPr>
    </w:p>
    <w:p w:rsidR="00892DEC" w:rsidRPr="004F1656" w:rsidRDefault="00892DEC" w:rsidP="00892DEC">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52522">
        <w:rPr>
          <w:rFonts w:ascii="Calibri" w:hAnsi="Calibri"/>
          <w:b/>
        </w:rPr>
        <w:t>Compliance Assessment Approach Specific to EOP-006-2, R9</w:t>
      </w:r>
    </w:p>
    <w:p w:rsidR="00892DEC" w:rsidRPr="006C43BC" w:rsidRDefault="00892DEC" w:rsidP="00892DEC">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892DEC" w:rsidRPr="006C43BC" w:rsidRDefault="00892DEC" w:rsidP="00892DEC">
      <w:pPr>
        <w:widowControl w:val="0"/>
        <w:tabs>
          <w:tab w:val="left" w:pos="0"/>
          <w:tab w:val="left" w:pos="900"/>
          <w:tab w:val="left" w:pos="6360"/>
        </w:tabs>
        <w:rPr>
          <w:rFonts w:ascii="Calibri" w:hAnsi="Calibri" w:cs="Times New Roman"/>
          <w:iCs/>
        </w:rPr>
      </w:pPr>
      <w:r w:rsidRPr="006C43BC">
        <w:rPr>
          <w:rFonts w:ascii="Calibri" w:hAnsi="Calibri" w:cs="Times New Roman"/>
          <w:iCs/>
        </w:rPr>
        <w:t xml:space="preserve">Review the evidence to verify: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892DEC" w:rsidRPr="006C43BC" w:rsidTr="00991C7D">
        <w:tc>
          <w:tcPr>
            <w:tcW w:w="378" w:type="dxa"/>
          </w:tcPr>
          <w:p w:rsidR="00892DEC" w:rsidRPr="00CA7FA1" w:rsidRDefault="00892DEC" w:rsidP="00991C7D">
            <w:pPr>
              <w:widowControl w:val="0"/>
              <w:tabs>
                <w:tab w:val="left" w:pos="0"/>
                <w:tab w:val="left" w:pos="900"/>
                <w:tab w:val="left" w:pos="6360"/>
              </w:tabs>
              <w:rPr>
                <w:rFonts w:ascii="Calibri" w:hAnsi="Calibri" w:cs="Times New Roman"/>
                <w:bCs/>
              </w:rPr>
            </w:pPr>
          </w:p>
        </w:tc>
        <w:tc>
          <w:tcPr>
            <w:tcW w:w="10638" w:type="dxa"/>
          </w:tcPr>
          <w:p w:rsidR="00892DEC" w:rsidRPr="00CA7FA1" w:rsidRDefault="00C422BA" w:rsidP="001803E9">
            <w:pPr>
              <w:widowControl w:val="0"/>
              <w:tabs>
                <w:tab w:val="left" w:pos="0"/>
                <w:tab w:val="left" w:pos="900"/>
                <w:tab w:val="left" w:pos="6360"/>
              </w:tabs>
              <w:rPr>
                <w:rFonts w:ascii="Calibri" w:hAnsi="Calibri" w:cs="Times New Roman"/>
                <w:color w:val="auto"/>
              </w:rPr>
            </w:pPr>
            <w:r>
              <w:rPr>
                <w:rFonts w:ascii="Calibri" w:hAnsi="Calibri" w:cs="Times New Roman"/>
                <w:color w:val="auto"/>
              </w:rPr>
              <w:t>T</w:t>
            </w:r>
            <w:r w:rsidR="00DC6E2D" w:rsidRPr="00DC6E2D">
              <w:rPr>
                <w:rFonts w:ascii="Calibri" w:hAnsi="Calibri" w:cs="Times New Roman"/>
                <w:color w:val="auto"/>
              </w:rPr>
              <w:t xml:space="preserve">he </w:t>
            </w:r>
            <w:r w:rsidR="001803E9">
              <w:rPr>
                <w:rFonts w:ascii="Calibri" w:hAnsi="Calibri" w:cs="Times New Roman"/>
                <w:color w:val="auto"/>
              </w:rPr>
              <w:t>entity</w:t>
            </w:r>
            <w:r w:rsidR="00DC6E2D" w:rsidRPr="00DC6E2D">
              <w:rPr>
                <w:rFonts w:ascii="Calibri" w:hAnsi="Calibri" w:cs="Times New Roman"/>
                <w:color w:val="auto"/>
              </w:rPr>
              <w:t xml:space="preserve"> included annual System restoration training for its System Operators within its operations training program. Verify the training program addresses:</w:t>
            </w:r>
          </w:p>
        </w:tc>
      </w:tr>
      <w:tr w:rsidR="00892DEC" w:rsidRPr="00DC6E2D" w:rsidTr="00991C7D">
        <w:tc>
          <w:tcPr>
            <w:tcW w:w="378" w:type="dxa"/>
          </w:tcPr>
          <w:p w:rsidR="00892DEC" w:rsidRPr="00DC6E2D" w:rsidRDefault="00892DEC" w:rsidP="00991C7D">
            <w:pPr>
              <w:widowControl w:val="0"/>
              <w:tabs>
                <w:tab w:val="left" w:pos="0"/>
                <w:tab w:val="left" w:pos="900"/>
                <w:tab w:val="left" w:pos="6360"/>
              </w:tabs>
              <w:rPr>
                <w:rFonts w:ascii="Calibri" w:hAnsi="Calibri" w:cs="Times New Roman"/>
                <w:color w:val="auto"/>
              </w:rPr>
            </w:pPr>
          </w:p>
        </w:tc>
        <w:tc>
          <w:tcPr>
            <w:tcW w:w="10638" w:type="dxa"/>
          </w:tcPr>
          <w:p w:rsidR="00892DEC" w:rsidRPr="00DC6E2D" w:rsidRDefault="00E02FF1" w:rsidP="00991C7D">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(R9.1) </w:t>
            </w:r>
            <w:r w:rsidR="00DC6E2D" w:rsidRPr="00DC6E2D">
              <w:rPr>
                <w:rFonts w:ascii="Calibri" w:hAnsi="Calibri" w:cs="Times New Roman"/>
                <w:color w:val="auto"/>
              </w:rPr>
              <w:t>Reliability Coordinator coordination role.</w:t>
            </w:r>
          </w:p>
        </w:tc>
      </w:tr>
      <w:tr w:rsidR="00892DEC" w:rsidRPr="00DC6E2D" w:rsidTr="00991C7D">
        <w:tc>
          <w:tcPr>
            <w:tcW w:w="378" w:type="dxa"/>
          </w:tcPr>
          <w:p w:rsidR="00892DEC" w:rsidRPr="00DC6E2D" w:rsidRDefault="00892DEC" w:rsidP="00991C7D">
            <w:pPr>
              <w:widowControl w:val="0"/>
              <w:tabs>
                <w:tab w:val="left" w:pos="0"/>
                <w:tab w:val="left" w:pos="900"/>
                <w:tab w:val="left" w:pos="6360"/>
              </w:tabs>
              <w:rPr>
                <w:rFonts w:ascii="Calibri" w:hAnsi="Calibri" w:cs="Times New Roman"/>
                <w:color w:val="auto"/>
              </w:rPr>
            </w:pPr>
          </w:p>
        </w:tc>
        <w:tc>
          <w:tcPr>
            <w:tcW w:w="10638" w:type="dxa"/>
          </w:tcPr>
          <w:p w:rsidR="00892DEC" w:rsidRPr="00CA7FA1" w:rsidRDefault="00E02FF1" w:rsidP="00991C7D">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(R9.2) </w:t>
            </w:r>
            <w:r w:rsidR="00DC6E2D" w:rsidRPr="00DC6E2D">
              <w:rPr>
                <w:rFonts w:ascii="Calibri" w:hAnsi="Calibri" w:cs="Times New Roman"/>
                <w:color w:val="auto"/>
              </w:rPr>
              <w:t>Reestablishing the Interconnection.</w:t>
            </w:r>
          </w:p>
        </w:tc>
      </w:tr>
      <w:tr w:rsidR="00892DEC" w:rsidRPr="006C43BC" w:rsidTr="00991C7D">
        <w:tc>
          <w:tcPr>
            <w:tcW w:w="11016" w:type="dxa"/>
            <w:gridSpan w:val="2"/>
            <w:shd w:val="clear" w:color="auto" w:fill="D9D9D9"/>
          </w:tcPr>
          <w:p w:rsidR="00892DEC" w:rsidRPr="00CA7FA1" w:rsidRDefault="00892DEC" w:rsidP="00E1768C">
            <w:pPr>
              <w:widowControl w:val="0"/>
              <w:tabs>
                <w:tab w:val="left" w:pos="0"/>
                <w:tab w:val="left" w:pos="801"/>
              </w:tabs>
              <w:rPr>
                <w:rFonts w:ascii="Calibri" w:hAnsi="Calibri" w:cs="Times New Roman"/>
                <w:bCs/>
                <w:color w:val="auto"/>
              </w:rPr>
            </w:pPr>
            <w:r w:rsidRPr="00CA7FA1">
              <w:rPr>
                <w:rFonts w:ascii="Calibri" w:hAnsi="Calibri" w:cs="Times New Roman"/>
                <w:b/>
                <w:bCs/>
                <w:color w:val="auto"/>
              </w:rPr>
              <w:t>Note to Auditor:</w:t>
            </w:r>
            <w:r w:rsidR="002D3115">
              <w:rPr>
                <w:rFonts w:ascii="Times New Roman" w:hAnsi="Times New Roman" w:cs="Times New Roman"/>
                <w:bCs/>
                <w:color w:val="auto"/>
              </w:rPr>
              <w:t xml:space="preserve">.  </w:t>
            </w:r>
            <w:r w:rsidR="00E1768C" w:rsidRPr="00B87CC0">
              <w:rPr>
                <w:rFonts w:ascii="Times New Roman" w:hAnsi="Times New Roman" w:cs="Times New Roman"/>
                <w:bCs/>
                <w:color w:val="auto"/>
              </w:rPr>
              <w:t>Initially,</w:t>
            </w:r>
            <w:r w:rsidR="00E1768C">
              <w:rPr>
                <w:rFonts w:ascii="Times New Roman" w:hAnsi="Times New Roman" w:cs="Times New Roman"/>
                <w:bCs/>
                <w:color w:val="auto"/>
              </w:rPr>
              <w:t xml:space="preserve"> e</w:t>
            </w:r>
            <w:r w:rsidR="00A80043">
              <w:rPr>
                <w:rFonts w:ascii="Times New Roman" w:hAnsi="Times New Roman" w:cs="Times New Roman"/>
                <w:bCs/>
                <w:color w:val="auto"/>
              </w:rPr>
              <w:t>ntities will have one year from July 1, 2013 to execute this training.</w:t>
            </w:r>
          </w:p>
        </w:tc>
      </w:tr>
    </w:tbl>
    <w:p w:rsidR="00892DEC" w:rsidRPr="006C43BC" w:rsidRDefault="00892DEC" w:rsidP="00892DEC">
      <w:pPr>
        <w:widowControl w:val="0"/>
        <w:tabs>
          <w:tab w:val="left" w:pos="0"/>
        </w:tabs>
        <w:rPr>
          <w:rFonts w:ascii="Calibri" w:hAnsi="Calibri" w:cs="Times New Roman"/>
          <w:b/>
          <w:bCs/>
        </w:rPr>
      </w:pPr>
    </w:p>
    <w:p w:rsidR="00892DEC" w:rsidRPr="006C43BC" w:rsidRDefault="00892DEC" w:rsidP="00892DEC">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92DEC" w:rsidRPr="006C43BC" w:rsidTr="00991C7D">
        <w:tc>
          <w:tcPr>
            <w:tcW w:w="11016" w:type="dxa"/>
            <w:shd w:val="clear" w:color="auto" w:fill="D9D9D9"/>
          </w:tcPr>
          <w:p w:rsidR="00892DEC" w:rsidRPr="00CA7FA1" w:rsidRDefault="00892DEC" w:rsidP="00991C7D">
            <w:pPr>
              <w:widowControl w:val="0"/>
              <w:tabs>
                <w:tab w:val="left" w:pos="0"/>
              </w:tabs>
              <w:rPr>
                <w:rFonts w:ascii="Calibri" w:hAnsi="Calibri" w:cs="Times New Roman"/>
                <w:bCs/>
                <w:color w:val="auto"/>
              </w:rPr>
            </w:pPr>
          </w:p>
        </w:tc>
      </w:tr>
    </w:tbl>
    <w:p w:rsidR="00892DEC" w:rsidRPr="004F1656" w:rsidRDefault="00892DEC" w:rsidP="00892DEC">
      <w:pPr>
        <w:pStyle w:val="Heading1"/>
        <w:rPr>
          <w:rFonts w:ascii="Calibri" w:hAnsi="Calibri"/>
          <w:b/>
          <w:color w:val="auto"/>
          <w:sz w:val="24"/>
          <w:szCs w:val="22"/>
          <w:u w:val="single"/>
        </w:rPr>
      </w:pPr>
    </w:p>
    <w:p w:rsidR="00892DEC" w:rsidRPr="006C43BC" w:rsidRDefault="00892DEC" w:rsidP="00892DEC">
      <w:pPr>
        <w:widowControl w:val="0"/>
        <w:rPr>
          <w:rFonts w:ascii="Calibri" w:hAnsi="Calibri" w:cs="Times New Roman"/>
          <w:b/>
          <w:bCs/>
          <w:color w:val="264D74"/>
        </w:rPr>
      </w:pPr>
    </w:p>
    <w:p w:rsidR="00892DEC" w:rsidRPr="004F1656" w:rsidRDefault="00892DEC" w:rsidP="00C45A2C">
      <w:pPr>
        <w:pStyle w:val="Heading1"/>
        <w:spacing w:line="360" w:lineRule="auto"/>
        <w:rPr>
          <w:rFonts w:ascii="Calibri" w:hAnsi="Calibri"/>
          <w:b/>
          <w:color w:val="auto"/>
          <w:sz w:val="24"/>
          <w:szCs w:val="22"/>
          <w:u w:val="single"/>
        </w:rPr>
      </w:pPr>
      <w:r w:rsidRPr="006C43BC">
        <w:rPr>
          <w:rFonts w:ascii="Calibri" w:hAnsi="Calibri"/>
          <w:b/>
          <w:color w:val="auto"/>
          <w:sz w:val="24"/>
          <w:szCs w:val="22"/>
          <w:u w:val="single"/>
        </w:rPr>
        <w:t>R1</w:t>
      </w:r>
      <w:r>
        <w:rPr>
          <w:rFonts w:ascii="Calibri" w:hAnsi="Calibri"/>
          <w:b/>
          <w:color w:val="auto"/>
          <w:sz w:val="24"/>
          <w:szCs w:val="22"/>
          <w:u w:val="single"/>
        </w:rPr>
        <w:t>0</w:t>
      </w:r>
      <w:r w:rsidRPr="006C43BC">
        <w:rPr>
          <w:rFonts w:ascii="Calibri" w:hAnsi="Calibri"/>
          <w:b/>
          <w:color w:val="auto"/>
          <w:sz w:val="24"/>
          <w:szCs w:val="22"/>
          <w:u w:val="single"/>
        </w:rPr>
        <w:t xml:space="preserve"> Supporting Evidence and Documentation</w:t>
      </w:r>
    </w:p>
    <w:p w:rsidR="00ED4E81" w:rsidRPr="00ED4E81" w:rsidRDefault="00ED4E81" w:rsidP="00ED4E81">
      <w:pPr>
        <w:pStyle w:val="Requirement"/>
        <w:rPr>
          <w:i/>
        </w:rPr>
      </w:pPr>
      <w:r w:rsidRPr="00CD29E8">
        <w:t xml:space="preserve">Each Reliability Coordinator shall conduct two System restoration drills, exercises, or simulations per </w:t>
      </w:r>
      <w:r>
        <w:t xml:space="preserve">calendar </w:t>
      </w:r>
      <w:r w:rsidRPr="00CD29E8">
        <w:t>year</w:t>
      </w:r>
      <w:r>
        <w:t>,</w:t>
      </w:r>
      <w:r w:rsidRPr="00CD29E8">
        <w:t xml:space="preserve"> which </w:t>
      </w:r>
      <w:r>
        <w:t xml:space="preserve">shall </w:t>
      </w:r>
      <w:r w:rsidRPr="00CD29E8">
        <w:t xml:space="preserve">include the Transmission Operators and Generator Operators as dictated by the particular scope of the drill, exercise, or simulation that is being conducted.  </w:t>
      </w:r>
      <w:r w:rsidRPr="00ED4E81">
        <w:rPr>
          <w:i/>
        </w:rPr>
        <w:t>[Violation Risk Factor = Medium] [Time Horizon = Operations Planning]</w:t>
      </w:r>
    </w:p>
    <w:p w:rsidR="00ED4E81" w:rsidRPr="00CD29E8" w:rsidRDefault="00ED4E81" w:rsidP="00ED4E81">
      <w:pPr>
        <w:pStyle w:val="Requirement"/>
        <w:numPr>
          <w:ilvl w:val="1"/>
          <w:numId w:val="28"/>
        </w:numPr>
      </w:pPr>
      <w:r w:rsidRPr="00CD29E8">
        <w:t xml:space="preserve">Each </w:t>
      </w:r>
      <w:r>
        <w:t xml:space="preserve">Reliability Coordinator </w:t>
      </w:r>
      <w:r w:rsidRPr="00CD29E8">
        <w:t xml:space="preserve">shall </w:t>
      </w:r>
      <w:r>
        <w:t xml:space="preserve">request each </w:t>
      </w:r>
      <w:r w:rsidRPr="00CD29E8">
        <w:t xml:space="preserve">Transmission </w:t>
      </w:r>
      <w:r>
        <w:t xml:space="preserve">Operator identified in its restoration plan and each Generator Operator identified in the Transmission Operators’ restoration plans to participate </w:t>
      </w:r>
      <w:r w:rsidRPr="00CD29E8">
        <w:t xml:space="preserve">in a drill, exercise, or simulation at least every two </w:t>
      </w:r>
      <w:r>
        <w:t xml:space="preserve">calendar </w:t>
      </w:r>
      <w:r w:rsidRPr="00CD29E8">
        <w:t xml:space="preserve">years.  </w:t>
      </w:r>
    </w:p>
    <w:p w:rsidR="00892DEC" w:rsidRPr="006C43BC" w:rsidRDefault="00892DEC" w:rsidP="00892DEC">
      <w:pPr>
        <w:rPr>
          <w:rFonts w:ascii="Calibri" w:hAnsi="Calibri" w:cs="Times New Roman"/>
          <w:b/>
        </w:rPr>
      </w:pPr>
    </w:p>
    <w:p w:rsidR="00892DEC" w:rsidRPr="006C43BC" w:rsidRDefault="00892DEC" w:rsidP="00892DEC">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sidRPr="006C43BC">
        <w:rPr>
          <w:rFonts w:ascii="Calibri" w:hAnsi="Calibri" w:cs="Times New Roman"/>
          <w:b/>
          <w:bCs/>
        </w:rPr>
        <w:t>:</w:t>
      </w:r>
      <w:r w:rsidRPr="006C43BC">
        <w:rPr>
          <w:rFonts w:ascii="Calibri" w:hAnsi="Calibri" w:cs="Times New Roman"/>
          <w:b/>
          <w:bCs/>
          <w:color w:val="264D74"/>
        </w:rPr>
        <w:t xml:space="preserve"> </w:t>
      </w:r>
    </w:p>
    <w:p w:rsidR="00892DEC" w:rsidRPr="006C43BC" w:rsidRDefault="00892DEC" w:rsidP="00892DEC">
      <w:pPr>
        <w:widowControl w:val="0"/>
        <w:rPr>
          <w:rFonts w:ascii="Calibri" w:eastAsia="Calibri" w:hAnsi="Calibri" w:cs="Times New Roman"/>
          <w:sz w:val="22"/>
          <w:szCs w:val="22"/>
        </w:rPr>
      </w:pPr>
      <w:r w:rsidRPr="006C43BC">
        <w:rPr>
          <w:rFonts w:ascii="Calibri" w:eastAsia="Calibri" w:hAnsi="Calibri" w:cs="Times New Roman"/>
          <w:sz w:val="22"/>
          <w:szCs w:val="22"/>
        </w:rPr>
        <w:t xml:space="preserve">Describe, in narrative form, how you meet compliance with this Requirement. </w:t>
      </w:r>
    </w:p>
    <w:p w:rsidR="00892DEC" w:rsidRPr="006C43BC" w:rsidRDefault="00892DEC" w:rsidP="00892DEC">
      <w:pPr>
        <w:widowControl w:val="0"/>
        <w:shd w:val="clear" w:color="auto" w:fill="D3DCE9"/>
        <w:ind w:left="720"/>
        <w:jc w:val="both"/>
        <w:rPr>
          <w:rFonts w:ascii="Calibri" w:hAnsi="Calibri" w:cs="Times New Roman"/>
          <w:bCs/>
          <w:color w:val="0070C0"/>
        </w:rPr>
      </w:pPr>
    </w:p>
    <w:p w:rsidR="00892DEC" w:rsidRPr="006C43BC" w:rsidRDefault="00892DEC" w:rsidP="00892DEC">
      <w:pPr>
        <w:widowControl w:val="0"/>
        <w:shd w:val="clear" w:color="auto" w:fill="D3DCE9"/>
        <w:ind w:left="720"/>
        <w:jc w:val="both"/>
        <w:rPr>
          <w:rFonts w:ascii="Calibri" w:hAnsi="Calibri" w:cs="Times New Roman"/>
          <w:bCs/>
          <w:color w:val="0070C0"/>
        </w:rPr>
      </w:pPr>
    </w:p>
    <w:p w:rsidR="00892DEC" w:rsidRPr="006C43BC" w:rsidRDefault="00892DEC" w:rsidP="00892DEC">
      <w:pPr>
        <w:widowControl w:val="0"/>
        <w:spacing w:line="266" w:lineRule="exact"/>
        <w:rPr>
          <w:rFonts w:ascii="Calibri" w:hAnsi="Calibri" w:cs="Times New Roman"/>
          <w:b/>
          <w:bCs/>
        </w:rPr>
      </w:pPr>
    </w:p>
    <w:p w:rsidR="00892DEC" w:rsidRPr="006C43BC" w:rsidRDefault="00892DEC" w:rsidP="00892DEC">
      <w:pPr>
        <w:widowControl w:val="0"/>
        <w:spacing w:line="266" w:lineRule="exact"/>
        <w:rPr>
          <w:rFonts w:ascii="Calibri" w:hAnsi="Calibri" w:cs="Calibri"/>
          <w:b/>
          <w:bCs/>
          <w:i/>
          <w:iCs/>
        </w:rPr>
      </w:pPr>
      <w:r w:rsidRPr="006C43BC">
        <w:rPr>
          <w:rFonts w:ascii="Calibri" w:hAnsi="Calibri" w:cs="Times New Roman"/>
          <w:b/>
          <w:bCs/>
          <w:color w:val="auto"/>
        </w:rPr>
        <w:t xml:space="preserve">Registered Entity Evidence </w:t>
      </w:r>
      <w:r w:rsidRPr="006C43BC">
        <w:rPr>
          <w:rFonts w:ascii="Calibri" w:hAnsi="Calibri" w:cs="Times New Roman"/>
          <w:b/>
          <w:bCs/>
          <w:color w:val="FF0000"/>
        </w:rPr>
        <w:t>(Required)</w:t>
      </w:r>
      <w:r w:rsidRPr="006C43BC">
        <w:rPr>
          <w:rFonts w:ascii="Calibri" w:hAnsi="Calibri" w:cs="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892DEC" w:rsidRPr="006C43BC" w:rsidTr="00991C7D">
        <w:tc>
          <w:tcPr>
            <w:tcW w:w="11016" w:type="dxa"/>
            <w:shd w:val="clear" w:color="auto" w:fill="DBE5F1"/>
          </w:tcPr>
          <w:p w:rsidR="00892DEC" w:rsidRPr="00CA7FA1" w:rsidRDefault="00892DEC" w:rsidP="00991C7D">
            <w:pPr>
              <w:widowControl w:val="0"/>
              <w:tabs>
                <w:tab w:val="left" w:pos="0"/>
              </w:tabs>
              <w:rPr>
                <w:rFonts w:ascii="Calibri" w:hAnsi="Calibri" w:cs="Times New Roman"/>
                <w:bCs/>
                <w:color w:val="auto"/>
              </w:rPr>
            </w:pPr>
            <w:r w:rsidRPr="00CA7FA1">
              <w:rPr>
                <w:rFonts w:ascii="Calibri" w:hAnsi="Calibri" w:cs="Times New Roman"/>
                <w:bCs/>
                <w:color w:val="auto"/>
              </w:rPr>
              <w:t>Provide the following for all evidence submitted (</w:t>
            </w:r>
            <w:r w:rsidRPr="00CA7FA1">
              <w:rPr>
                <w:rFonts w:ascii="Calibri" w:hAnsi="Calibri" w:cs="Times New Roman"/>
              </w:rPr>
              <w:t>Insert additional rows if necessary)</w:t>
            </w:r>
            <w:r w:rsidRPr="00CA7FA1">
              <w:rPr>
                <w:rFonts w:ascii="Calibri" w:hAnsi="Calibri" w:cs="Times New Roman"/>
                <w:bCs/>
                <w:color w:val="auto"/>
              </w:rPr>
              <w:t>:</w:t>
            </w:r>
          </w:p>
          <w:p w:rsidR="00892DEC" w:rsidRPr="00CA7FA1" w:rsidRDefault="00892DEC" w:rsidP="00991C7D">
            <w:pPr>
              <w:widowControl w:val="0"/>
              <w:rPr>
                <w:rFonts w:ascii="Calibri" w:hAnsi="Calibri" w:cs="Times New Roman"/>
              </w:rPr>
            </w:pPr>
            <w:r w:rsidRPr="00CA7FA1">
              <w:rPr>
                <w:rFonts w:ascii="Calibri" w:hAnsi="Calibri" w:cs="Times New Roman"/>
                <w:bCs/>
                <w:color w:val="auto"/>
              </w:rPr>
              <w:tab/>
              <w:t xml:space="preserve">File Name, File </w:t>
            </w:r>
            <w:r w:rsidR="00FD31F6">
              <w:rPr>
                <w:rFonts w:ascii="Calibri" w:hAnsi="Calibri" w:cs="Times New Roman"/>
                <w:bCs/>
                <w:color w:val="auto"/>
              </w:rPr>
              <w:t>Extension</w:t>
            </w:r>
            <w:r w:rsidRPr="00CA7FA1">
              <w:rPr>
                <w:rFonts w:ascii="Calibri" w:hAnsi="Calibri" w:cs="Times New Roman"/>
                <w:bCs/>
                <w:color w:val="auto"/>
              </w:rPr>
              <w:t xml:space="preserve">, Document Title, Revision, Date, Page(s), Section(s), Section Title(s), </w:t>
            </w:r>
            <w:r w:rsidRPr="00CA7FA1">
              <w:rPr>
                <w:rFonts w:ascii="Calibri" w:hAnsi="Calibri" w:cs="Times New Roman"/>
                <w:bCs/>
                <w:color w:val="auto"/>
              </w:rPr>
              <w:tab/>
              <w:t>Description</w:t>
            </w: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r w:rsidR="00892DEC" w:rsidRPr="006C43BC" w:rsidTr="00991C7D">
        <w:tc>
          <w:tcPr>
            <w:tcW w:w="11016" w:type="dxa"/>
          </w:tcPr>
          <w:p w:rsidR="00892DEC" w:rsidRPr="00CA7FA1" w:rsidRDefault="00892DEC" w:rsidP="00991C7D">
            <w:pPr>
              <w:widowControl w:val="0"/>
              <w:jc w:val="both"/>
              <w:rPr>
                <w:rFonts w:ascii="Calibri" w:hAnsi="Calibri" w:cs="Times New Roman"/>
                <w:color w:val="0070C0"/>
              </w:rPr>
            </w:pPr>
          </w:p>
        </w:tc>
      </w:tr>
    </w:tbl>
    <w:p w:rsidR="00892DEC" w:rsidRPr="006C43BC" w:rsidRDefault="00892DEC" w:rsidP="00892DEC">
      <w:pPr>
        <w:widowControl w:val="0"/>
        <w:rPr>
          <w:rFonts w:ascii="Calibri" w:hAnsi="Calibri" w:cs="Times New Roman"/>
        </w:rPr>
      </w:pPr>
    </w:p>
    <w:p w:rsidR="00892DEC" w:rsidRPr="006C43BC" w:rsidRDefault="00892DEC" w:rsidP="00892DEC">
      <w:pPr>
        <w:widowControl w:val="0"/>
        <w:rPr>
          <w:rFonts w:ascii="Calibri" w:hAnsi="Calibri" w:cs="Times New Roman"/>
        </w:rPr>
      </w:pPr>
      <w:r w:rsidRPr="006C43BC">
        <w:rPr>
          <w:rFonts w:ascii="Calibri" w:hAnsi="Calibri" w:cs="Times New Roman"/>
          <w:b/>
          <w:bCs/>
          <w:color w:val="auto"/>
        </w:rPr>
        <w:t>Audit Team Evidence Reviewed</w:t>
      </w:r>
      <w:r w:rsidRPr="006C43BC">
        <w:rPr>
          <w:rFonts w:ascii="Calibri" w:hAnsi="Calibri" w:cs="Times New Roman"/>
          <w:bCs/>
          <w:color w:val="auto"/>
        </w:rPr>
        <w:t xml:space="preserve"> </w:t>
      </w:r>
      <w:r w:rsidRPr="006C43BC">
        <w:rPr>
          <w:rFonts w:ascii="Calibri" w:hAnsi="Calibri" w:cs="Times New Roman"/>
          <w:b/>
          <w:bCs/>
          <w:color w:val="FF0000"/>
        </w:rPr>
        <w:t>(</w:t>
      </w:r>
      <w:r w:rsidRPr="006C43BC">
        <w:rPr>
          <w:rFonts w:ascii="Calibri" w:eastAsia="Calibri" w:hAnsi="Calibri" w:cs="Times New Roman"/>
          <w:b/>
          <w:color w:val="FF0000"/>
          <w:sz w:val="22"/>
          <w:szCs w:val="22"/>
        </w:rPr>
        <w:t>This section must be completed by the Compliance Enforcement Authority)</w:t>
      </w:r>
      <w:r w:rsidRPr="006C43BC">
        <w:rPr>
          <w:rFonts w:ascii="Calibri" w:eastAsia="Calibri" w:hAnsi="Calibri" w:cs="Times New Roman"/>
          <w:b/>
          <w:color w:val="auto"/>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16"/>
      </w:tblGrid>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r w:rsidR="00892DEC" w:rsidRPr="006C43BC" w:rsidTr="00991C7D">
        <w:tc>
          <w:tcPr>
            <w:tcW w:w="11016" w:type="dxa"/>
            <w:shd w:val="clear" w:color="auto" w:fill="D9D9D9"/>
          </w:tcPr>
          <w:p w:rsidR="00892DEC" w:rsidRPr="00CA7FA1" w:rsidRDefault="00892DEC" w:rsidP="00991C7D">
            <w:pPr>
              <w:widowControl w:val="0"/>
              <w:rPr>
                <w:rFonts w:ascii="Calibri" w:hAnsi="Calibri" w:cs="Times New Roman"/>
              </w:rPr>
            </w:pPr>
          </w:p>
        </w:tc>
      </w:tr>
    </w:tbl>
    <w:p w:rsidR="00892DEC" w:rsidRPr="006C43BC" w:rsidRDefault="00892DEC" w:rsidP="00892DEC">
      <w:pPr>
        <w:widowControl w:val="0"/>
        <w:rPr>
          <w:rFonts w:ascii="Calibri" w:hAnsi="Calibri" w:cs="Times New Roman"/>
        </w:rPr>
      </w:pPr>
    </w:p>
    <w:p w:rsidR="00892DEC" w:rsidRPr="004F1656" w:rsidRDefault="00892DEC" w:rsidP="00892DEC">
      <w:pPr>
        <w:autoSpaceDE/>
        <w:autoSpaceDN/>
        <w:adjustRightInd/>
        <w:rPr>
          <w:rFonts w:ascii="Calibri" w:hAnsi="Calibri"/>
          <w:b/>
          <w14:shadow w14:blurRad="50800" w14:dist="38100" w14:dir="2700000" w14:sx="100000" w14:sy="100000" w14:kx="0" w14:ky="0" w14:algn="tl">
            <w14:srgbClr w14:val="000000">
              <w14:alpha w14:val="60000"/>
            </w14:srgbClr>
          </w14:shadow>
        </w:rPr>
      </w:pPr>
      <w:r w:rsidRPr="00352522">
        <w:rPr>
          <w:rFonts w:ascii="Calibri" w:hAnsi="Calibri"/>
          <w:b/>
        </w:rPr>
        <w:t>Compliance Assessment Approach Specific to EOP-006-2, R10</w:t>
      </w:r>
    </w:p>
    <w:p w:rsidR="00892DEC" w:rsidRPr="006C43BC" w:rsidRDefault="00892DEC" w:rsidP="00892DEC">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892DEC" w:rsidRPr="006C43BC" w:rsidRDefault="00892DEC" w:rsidP="00892DEC">
      <w:pPr>
        <w:widowControl w:val="0"/>
        <w:tabs>
          <w:tab w:val="left" w:pos="0"/>
          <w:tab w:val="left" w:pos="900"/>
          <w:tab w:val="left" w:pos="6360"/>
        </w:tabs>
        <w:rPr>
          <w:rFonts w:ascii="Calibri" w:hAnsi="Calibri" w:cs="Times New Roman"/>
          <w:iCs/>
        </w:rPr>
      </w:pPr>
      <w:r w:rsidRPr="006C43BC">
        <w:rPr>
          <w:rFonts w:ascii="Calibri" w:hAnsi="Calibri" w:cs="Times New Roman"/>
          <w:iCs/>
        </w:rPr>
        <w:t>Review the evidence to</w:t>
      </w:r>
      <w:r w:rsidR="0061604E">
        <w:rPr>
          <w:rFonts w:ascii="Calibri" w:hAnsi="Calibri" w:cs="Times New Roman"/>
          <w:iCs/>
        </w:rPr>
        <w:t>:</w:t>
      </w:r>
      <w:r w:rsidRPr="006C43BC">
        <w:rPr>
          <w:rFonts w:ascii="Calibri" w:hAnsi="Calibri" w:cs="Times New Roman"/>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892DEC" w:rsidRPr="00BE6BD1" w:rsidTr="00991C7D">
        <w:tc>
          <w:tcPr>
            <w:tcW w:w="378" w:type="dxa"/>
          </w:tcPr>
          <w:p w:rsidR="00892DEC" w:rsidRPr="00BE6BD1" w:rsidRDefault="00892DEC" w:rsidP="00991C7D">
            <w:pPr>
              <w:widowControl w:val="0"/>
              <w:tabs>
                <w:tab w:val="left" w:pos="0"/>
                <w:tab w:val="left" w:pos="900"/>
                <w:tab w:val="left" w:pos="6360"/>
              </w:tabs>
              <w:rPr>
                <w:rFonts w:ascii="Calibri" w:hAnsi="Calibri" w:cs="Times New Roman"/>
                <w:color w:val="auto"/>
              </w:rPr>
            </w:pPr>
          </w:p>
        </w:tc>
        <w:tc>
          <w:tcPr>
            <w:tcW w:w="10638" w:type="dxa"/>
          </w:tcPr>
          <w:p w:rsidR="00892DEC" w:rsidRPr="00CA7FA1" w:rsidRDefault="00BE6BD1" w:rsidP="00BE6BD1">
            <w:pPr>
              <w:widowControl w:val="0"/>
              <w:spacing w:after="120"/>
              <w:rPr>
                <w:rFonts w:ascii="Calibri" w:hAnsi="Calibri" w:cs="Times New Roman"/>
                <w:color w:val="auto"/>
              </w:rPr>
            </w:pPr>
            <w:r w:rsidRPr="00BE6BD1">
              <w:rPr>
                <w:rFonts w:ascii="Calibri" w:hAnsi="Calibri" w:cs="Times New Roman"/>
                <w:color w:val="auto"/>
              </w:rPr>
              <w:t>Verify the entity conducted two System restoration drills, exercises, or simulations each calendar year.</w:t>
            </w:r>
          </w:p>
        </w:tc>
      </w:tr>
      <w:tr w:rsidR="00892DEC" w:rsidRPr="00BE6BD1" w:rsidTr="00991C7D">
        <w:tc>
          <w:tcPr>
            <w:tcW w:w="378" w:type="dxa"/>
          </w:tcPr>
          <w:p w:rsidR="00892DEC" w:rsidRPr="00BE6BD1" w:rsidRDefault="00892DEC" w:rsidP="00991C7D">
            <w:pPr>
              <w:widowControl w:val="0"/>
              <w:tabs>
                <w:tab w:val="left" w:pos="0"/>
                <w:tab w:val="left" w:pos="900"/>
                <w:tab w:val="left" w:pos="6360"/>
              </w:tabs>
              <w:rPr>
                <w:rFonts w:ascii="Calibri" w:hAnsi="Calibri" w:cs="Times New Roman"/>
                <w:color w:val="auto"/>
              </w:rPr>
            </w:pPr>
          </w:p>
        </w:tc>
        <w:tc>
          <w:tcPr>
            <w:tcW w:w="10638" w:type="dxa"/>
          </w:tcPr>
          <w:p w:rsidR="00892DEC" w:rsidRPr="00BE6BD1" w:rsidRDefault="00BE6BD1" w:rsidP="00991C7D">
            <w:pPr>
              <w:widowControl w:val="0"/>
              <w:tabs>
                <w:tab w:val="left" w:pos="0"/>
                <w:tab w:val="left" w:pos="900"/>
                <w:tab w:val="left" w:pos="6360"/>
              </w:tabs>
              <w:rPr>
                <w:rFonts w:ascii="Calibri" w:hAnsi="Calibri" w:cs="Times New Roman"/>
                <w:color w:val="auto"/>
              </w:rPr>
            </w:pPr>
            <w:r w:rsidRPr="00BE6BD1">
              <w:rPr>
                <w:rFonts w:ascii="Calibri" w:hAnsi="Calibri" w:cs="Times New Roman"/>
                <w:color w:val="auto"/>
              </w:rPr>
              <w:t>Verify the entity included the Transmission Operators and Generator Operators as dictated by the particular scope of the drill, exercise, or simulation that is being conducted.</w:t>
            </w:r>
          </w:p>
        </w:tc>
      </w:tr>
      <w:tr w:rsidR="00892DEC" w:rsidRPr="00BE6BD1" w:rsidTr="00991C7D">
        <w:tc>
          <w:tcPr>
            <w:tcW w:w="378" w:type="dxa"/>
          </w:tcPr>
          <w:p w:rsidR="00892DEC" w:rsidRPr="00BE6BD1" w:rsidRDefault="00892DEC" w:rsidP="00991C7D">
            <w:pPr>
              <w:widowControl w:val="0"/>
              <w:tabs>
                <w:tab w:val="left" w:pos="0"/>
                <w:tab w:val="left" w:pos="900"/>
                <w:tab w:val="left" w:pos="6360"/>
              </w:tabs>
              <w:rPr>
                <w:rFonts w:ascii="Calibri" w:hAnsi="Calibri" w:cs="Times New Roman"/>
                <w:color w:val="auto"/>
              </w:rPr>
            </w:pPr>
          </w:p>
        </w:tc>
        <w:tc>
          <w:tcPr>
            <w:tcW w:w="10638" w:type="dxa"/>
          </w:tcPr>
          <w:p w:rsidR="00892DEC" w:rsidRPr="00CA7FA1" w:rsidRDefault="00BE6BD1" w:rsidP="00BE6BD1">
            <w:pPr>
              <w:pStyle w:val="Default"/>
              <w:spacing w:after="120"/>
              <w:rPr>
                <w:color w:val="auto"/>
              </w:rPr>
            </w:pPr>
            <w:r w:rsidRPr="00BE6BD1">
              <w:rPr>
                <w:color w:val="auto"/>
              </w:rPr>
              <w:t>Verify the entity requested each Transmission Operator identified in its restoration plan and each Generator Operator identified in the Transmission Operators’ restoration plans to participate in a drill, exercise, or simulation at least every two calendar years.</w:t>
            </w:r>
          </w:p>
        </w:tc>
      </w:tr>
      <w:tr w:rsidR="00892DEC" w:rsidRPr="006C43BC" w:rsidTr="00991C7D">
        <w:tc>
          <w:tcPr>
            <w:tcW w:w="11016" w:type="dxa"/>
            <w:gridSpan w:val="2"/>
            <w:shd w:val="clear" w:color="auto" w:fill="D9D9D9"/>
          </w:tcPr>
          <w:p w:rsidR="00892DEC" w:rsidRPr="00CA7FA1" w:rsidRDefault="00892DEC" w:rsidP="00E1768C">
            <w:pPr>
              <w:widowControl w:val="0"/>
              <w:tabs>
                <w:tab w:val="left" w:pos="0"/>
                <w:tab w:val="left" w:pos="801"/>
              </w:tabs>
              <w:rPr>
                <w:rFonts w:ascii="Calibri" w:hAnsi="Calibri" w:cs="Times New Roman"/>
                <w:bCs/>
                <w:color w:val="auto"/>
              </w:rPr>
            </w:pPr>
            <w:r w:rsidRPr="00CA7FA1">
              <w:rPr>
                <w:rFonts w:ascii="Calibri" w:hAnsi="Calibri" w:cs="Times New Roman"/>
                <w:b/>
                <w:bCs/>
                <w:color w:val="auto"/>
              </w:rPr>
              <w:t>Note to Auditor</w:t>
            </w:r>
            <w:r w:rsidRPr="00B87CC0">
              <w:rPr>
                <w:rFonts w:ascii="Calibri" w:hAnsi="Calibri" w:cs="Times New Roman"/>
                <w:b/>
                <w:bCs/>
                <w:color w:val="auto"/>
              </w:rPr>
              <w:t>:</w:t>
            </w:r>
            <w:r w:rsidR="002D3115" w:rsidRPr="00B87CC0">
              <w:rPr>
                <w:rFonts w:ascii="Times New Roman" w:hAnsi="Times New Roman" w:cs="Times New Roman"/>
                <w:bCs/>
                <w:color w:val="auto"/>
              </w:rPr>
              <w:t xml:space="preserve">.  </w:t>
            </w:r>
            <w:r w:rsidR="00E1768C" w:rsidRPr="00B87CC0">
              <w:rPr>
                <w:rFonts w:ascii="Times New Roman" w:hAnsi="Times New Roman" w:cs="Times New Roman"/>
                <w:bCs/>
                <w:color w:val="auto"/>
              </w:rPr>
              <w:t>Initially e</w:t>
            </w:r>
            <w:r w:rsidR="00A80043" w:rsidRPr="00B87CC0">
              <w:rPr>
                <w:rFonts w:ascii="Times New Roman" w:hAnsi="Times New Roman" w:cs="Times New Roman"/>
                <w:bCs/>
                <w:color w:val="auto"/>
              </w:rPr>
              <w:t>ntities</w:t>
            </w:r>
            <w:r w:rsidR="00A80043">
              <w:rPr>
                <w:rFonts w:ascii="Times New Roman" w:hAnsi="Times New Roman" w:cs="Times New Roman"/>
                <w:bCs/>
                <w:color w:val="auto"/>
              </w:rPr>
              <w:t xml:space="preserve"> will have one year from July 1, 2013 to execute the drills referred to in R10 and two years from July 1, 2013 to conduct the drill referred to in R10.1.</w:t>
            </w:r>
          </w:p>
        </w:tc>
      </w:tr>
    </w:tbl>
    <w:p w:rsidR="00892DEC" w:rsidRPr="006C43BC" w:rsidRDefault="00892DEC" w:rsidP="00892DEC">
      <w:pPr>
        <w:widowControl w:val="0"/>
        <w:tabs>
          <w:tab w:val="left" w:pos="0"/>
        </w:tabs>
        <w:rPr>
          <w:rFonts w:ascii="Calibri" w:hAnsi="Calibri" w:cs="Times New Roman"/>
          <w:b/>
          <w:bCs/>
        </w:rPr>
      </w:pPr>
    </w:p>
    <w:p w:rsidR="00892DEC" w:rsidRPr="006C43BC" w:rsidRDefault="00892DEC" w:rsidP="00892DEC">
      <w:pPr>
        <w:widowControl w:val="0"/>
        <w:tabs>
          <w:tab w:val="left" w:pos="0"/>
        </w:tabs>
        <w:rPr>
          <w:rFonts w:ascii="Calibri" w:hAnsi="Calibri" w:cs="Times New Roman"/>
          <w:b/>
          <w:bCs/>
          <w:color w:val="264D74"/>
        </w:rPr>
      </w:pPr>
      <w:r w:rsidRPr="006C43BC">
        <w:rPr>
          <w:rFonts w:ascii="Calibri" w:hAnsi="Calibri" w:cs="Times New Roman"/>
          <w:b/>
          <w:bCs/>
        </w:rPr>
        <w:t>Auditor  Notes:</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92DEC" w:rsidRPr="006C43BC" w:rsidTr="00991C7D">
        <w:tc>
          <w:tcPr>
            <w:tcW w:w="11016" w:type="dxa"/>
            <w:shd w:val="clear" w:color="auto" w:fill="D9D9D9"/>
          </w:tcPr>
          <w:p w:rsidR="00892DEC" w:rsidRPr="00CA7FA1" w:rsidRDefault="00892DEC" w:rsidP="00991C7D">
            <w:pPr>
              <w:widowControl w:val="0"/>
              <w:tabs>
                <w:tab w:val="left" w:pos="0"/>
              </w:tabs>
              <w:rPr>
                <w:rFonts w:ascii="Calibri" w:hAnsi="Calibri" w:cs="Times New Roman"/>
                <w:bCs/>
                <w:color w:val="auto"/>
              </w:rPr>
            </w:pPr>
          </w:p>
        </w:tc>
      </w:tr>
    </w:tbl>
    <w:p w:rsidR="00892DEC" w:rsidRPr="004F1656" w:rsidRDefault="00892DEC" w:rsidP="00892DEC">
      <w:pPr>
        <w:pStyle w:val="Heading1"/>
        <w:rPr>
          <w:rFonts w:ascii="Calibri" w:hAnsi="Calibri"/>
          <w:b/>
          <w:color w:val="auto"/>
          <w:sz w:val="24"/>
          <w:szCs w:val="22"/>
          <w:u w:val="single"/>
        </w:rPr>
      </w:pPr>
    </w:p>
    <w:p w:rsidR="0043375A" w:rsidRDefault="0043375A" w:rsidP="0043375A">
      <w:pPr>
        <w:spacing w:before="120"/>
        <w:rPr>
          <w:rFonts w:ascii="Calibri" w:hAnsi="Calibri" w:cs="Times New Roman"/>
          <w:b/>
          <w:bCs/>
        </w:rPr>
      </w:pPr>
    </w:p>
    <w:p w:rsidR="00352522" w:rsidRDefault="00352522" w:rsidP="0043375A">
      <w:pPr>
        <w:spacing w:before="120"/>
        <w:rPr>
          <w:rFonts w:ascii="Calibri" w:hAnsi="Calibri" w:cs="Times New Roman"/>
          <w:b/>
          <w:bCs/>
        </w:rPr>
      </w:pPr>
    </w:p>
    <w:p w:rsidR="00352522" w:rsidRDefault="00352522" w:rsidP="0043375A">
      <w:pPr>
        <w:spacing w:before="120"/>
        <w:rPr>
          <w:rFonts w:ascii="Calibri" w:hAnsi="Calibri" w:cs="Times New Roman"/>
          <w:b/>
          <w:bCs/>
        </w:rPr>
      </w:pPr>
    </w:p>
    <w:p w:rsidR="00892DEC" w:rsidRDefault="00892DEC" w:rsidP="0043375A">
      <w:pPr>
        <w:spacing w:before="120"/>
        <w:rPr>
          <w:rFonts w:ascii="Calibri" w:hAnsi="Calibri" w:cs="Times New Roman"/>
          <w:b/>
          <w:bCs/>
        </w:rPr>
      </w:pPr>
    </w:p>
    <w:p w:rsidR="000A0CB5" w:rsidRPr="006C43BC" w:rsidRDefault="000A0CB5" w:rsidP="0043375A">
      <w:pPr>
        <w:spacing w:before="120"/>
        <w:rPr>
          <w:rFonts w:ascii="Calibri" w:hAnsi="Calibri" w:cs="Times New Roman"/>
          <w:b/>
          <w:bCs/>
        </w:rPr>
      </w:pPr>
    </w:p>
    <w:p w:rsidR="000A0CB5" w:rsidRPr="004F1656" w:rsidRDefault="000A0CB5" w:rsidP="00FD4903">
      <w:pPr>
        <w:pStyle w:val="Heading1"/>
        <w:rPr>
          <w:rFonts w:ascii="Calibri" w:hAnsi="Calibri"/>
          <w:b/>
          <w:color w:val="auto"/>
          <w:sz w:val="24"/>
          <w:szCs w:val="22"/>
          <w:u w:val="single"/>
        </w:rPr>
      </w:pPr>
    </w:p>
    <w:p w:rsidR="00FD4903" w:rsidRPr="004F1656" w:rsidRDefault="00FD4903" w:rsidP="00FD4903">
      <w:pPr>
        <w:pStyle w:val="Heading1"/>
        <w:rPr>
          <w:rFonts w:ascii="Calibri" w:hAnsi="Calibri"/>
          <w:b/>
          <w:color w:val="auto"/>
          <w:sz w:val="24"/>
          <w:szCs w:val="22"/>
          <w:u w:val="single"/>
        </w:rPr>
      </w:pPr>
      <w:r w:rsidRPr="006C43BC">
        <w:rPr>
          <w:rFonts w:ascii="Calibri" w:hAnsi="Calibri"/>
          <w:b/>
          <w:color w:val="auto"/>
          <w:sz w:val="24"/>
          <w:szCs w:val="22"/>
          <w:u w:val="single"/>
        </w:rPr>
        <w:t>Compliance Finding Summary</w:t>
      </w:r>
      <w:r w:rsidR="00D54CB4" w:rsidRPr="00D54CB4">
        <w:rPr>
          <w:rFonts w:ascii="Calibri" w:hAnsi="Calibri"/>
          <w:b/>
          <w:color w:val="auto"/>
          <w:sz w:val="24"/>
          <w:szCs w:val="22"/>
        </w:rPr>
        <w:t xml:space="preserve"> </w:t>
      </w:r>
    </w:p>
    <w:p w:rsidR="00A07D34" w:rsidRPr="006C43BC" w:rsidRDefault="00A07D34" w:rsidP="00A07D34">
      <w:pPr>
        <w:tabs>
          <w:tab w:val="left" w:pos="1080"/>
        </w:tabs>
        <w:rPr>
          <w:rFonts w:ascii="Calibri" w:hAnsi="Calibri"/>
          <w:b/>
          <w:i/>
          <w:color w:val="FF0000"/>
        </w:rPr>
      </w:pPr>
      <w:r w:rsidRPr="006C43BC">
        <w:rPr>
          <w:rFonts w:ascii="Calibri" w:hAnsi="Calibri"/>
          <w:b/>
          <w:i/>
          <w:color w:val="FF0000"/>
        </w:rPr>
        <w:t>This section must be completed by the Compliance Enforcement Authority</w:t>
      </w:r>
    </w:p>
    <w:p w:rsidR="006F6D5A" w:rsidRPr="006C43BC" w:rsidRDefault="006F6D5A" w:rsidP="006F6D5A">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
        <w:gridCol w:w="705"/>
        <w:gridCol w:w="606"/>
        <w:gridCol w:w="641"/>
        <w:gridCol w:w="591"/>
        <w:gridCol w:w="7686"/>
      </w:tblGrid>
      <w:tr w:rsidR="006F6D5A" w:rsidRPr="006C43BC" w:rsidTr="006C43BC">
        <w:tc>
          <w:tcPr>
            <w:tcW w:w="787"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Req.</w:t>
            </w:r>
          </w:p>
        </w:tc>
        <w:tc>
          <w:tcPr>
            <w:tcW w:w="705"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NF</w:t>
            </w:r>
          </w:p>
        </w:tc>
        <w:tc>
          <w:tcPr>
            <w:tcW w:w="606"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PV</w:t>
            </w:r>
          </w:p>
        </w:tc>
        <w:tc>
          <w:tcPr>
            <w:tcW w:w="641" w:type="dxa"/>
            <w:shd w:val="clear" w:color="auto" w:fill="D9D9D9"/>
            <w:hideMark/>
          </w:tcPr>
          <w:p w:rsidR="006F6D5A" w:rsidRPr="006C43BC" w:rsidRDefault="006F6D5A">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OEA</w:t>
            </w:r>
          </w:p>
        </w:tc>
        <w:tc>
          <w:tcPr>
            <w:tcW w:w="591" w:type="dxa"/>
            <w:shd w:val="clear" w:color="auto" w:fill="D9D9D9"/>
            <w:hideMark/>
          </w:tcPr>
          <w:p w:rsidR="006F6D5A" w:rsidRPr="006C43BC" w:rsidRDefault="006F6D5A">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NA</w:t>
            </w:r>
          </w:p>
        </w:tc>
        <w:tc>
          <w:tcPr>
            <w:tcW w:w="7686" w:type="dxa"/>
            <w:shd w:val="clear" w:color="auto" w:fill="D9D9D9"/>
            <w:hideMark/>
          </w:tcPr>
          <w:p w:rsidR="006F6D5A" w:rsidRPr="006C43BC" w:rsidRDefault="006F6D5A">
            <w:pPr>
              <w:widowControl w:val="0"/>
              <w:tabs>
                <w:tab w:val="left" w:pos="900"/>
                <w:tab w:val="left" w:pos="6360"/>
              </w:tabs>
              <w:rPr>
                <w:rFonts w:ascii="Calibri" w:hAnsi="Calibri" w:cs="Times New Roman"/>
                <w:b/>
                <w:bCs/>
                <w:color w:val="auto"/>
              </w:rPr>
            </w:pPr>
            <w:r w:rsidRPr="006C43BC">
              <w:rPr>
                <w:rFonts w:ascii="Calibri" w:hAnsi="Calibri" w:cs="Times New Roman"/>
                <w:b/>
                <w:bCs/>
                <w:color w:val="auto"/>
              </w:rPr>
              <w:t>Statement</w:t>
            </w:r>
          </w:p>
        </w:tc>
      </w:tr>
      <w:tr w:rsidR="006F6D5A" w:rsidRPr="006C43BC" w:rsidTr="006C43BC">
        <w:tc>
          <w:tcPr>
            <w:tcW w:w="787"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1</w:t>
            </w:r>
          </w:p>
        </w:tc>
        <w:tc>
          <w:tcPr>
            <w:tcW w:w="705"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0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59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768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r>
      <w:tr w:rsidR="006F6D5A" w:rsidRPr="006C43BC" w:rsidTr="006C43BC">
        <w:tc>
          <w:tcPr>
            <w:tcW w:w="787" w:type="dxa"/>
            <w:shd w:val="clear" w:color="auto" w:fill="D9D9D9"/>
            <w:hideMark/>
          </w:tcPr>
          <w:p w:rsidR="006F6D5A" w:rsidRPr="006C43BC" w:rsidRDefault="006F6D5A">
            <w:pPr>
              <w:widowControl w:val="0"/>
              <w:tabs>
                <w:tab w:val="left" w:pos="900"/>
                <w:tab w:val="left" w:pos="6360"/>
              </w:tabs>
              <w:jc w:val="center"/>
              <w:rPr>
                <w:rFonts w:ascii="Calibri" w:hAnsi="Calibri" w:cs="Times New Roman"/>
                <w:b/>
                <w:bCs/>
                <w:color w:val="auto"/>
              </w:rPr>
            </w:pPr>
            <w:r w:rsidRPr="006C43BC">
              <w:rPr>
                <w:rFonts w:ascii="Calibri" w:hAnsi="Calibri" w:cs="Times New Roman"/>
                <w:b/>
                <w:bCs/>
                <w:color w:val="auto"/>
              </w:rPr>
              <w:t>2</w:t>
            </w:r>
          </w:p>
        </w:tc>
        <w:tc>
          <w:tcPr>
            <w:tcW w:w="705"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0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59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768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r>
      <w:tr w:rsidR="005F40DE" w:rsidRPr="006C43BC" w:rsidTr="005F40DE">
        <w:tc>
          <w:tcPr>
            <w:tcW w:w="787" w:type="dxa"/>
            <w:shd w:val="clear" w:color="auto" w:fill="D9D9D9"/>
            <w:hideMark/>
          </w:tcPr>
          <w:p w:rsidR="005F40DE" w:rsidRPr="006C43BC" w:rsidRDefault="005F40DE" w:rsidP="005F40DE">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3</w:t>
            </w:r>
          </w:p>
        </w:tc>
        <w:tc>
          <w:tcPr>
            <w:tcW w:w="705"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606"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641"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591"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7686"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r>
      <w:tr w:rsidR="005F40DE" w:rsidRPr="006C43BC" w:rsidTr="005F40DE">
        <w:tc>
          <w:tcPr>
            <w:tcW w:w="787" w:type="dxa"/>
            <w:shd w:val="clear" w:color="auto" w:fill="D9D9D9"/>
            <w:hideMark/>
          </w:tcPr>
          <w:p w:rsidR="005F40DE" w:rsidRPr="006C43BC" w:rsidRDefault="005F40DE" w:rsidP="005F40DE">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4</w:t>
            </w:r>
          </w:p>
        </w:tc>
        <w:tc>
          <w:tcPr>
            <w:tcW w:w="705"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606"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641"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591"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7686"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r>
      <w:tr w:rsidR="005F40DE" w:rsidRPr="006C43BC" w:rsidTr="005F40DE">
        <w:tc>
          <w:tcPr>
            <w:tcW w:w="787" w:type="dxa"/>
            <w:shd w:val="clear" w:color="auto" w:fill="D9D9D9"/>
            <w:hideMark/>
          </w:tcPr>
          <w:p w:rsidR="005F40DE" w:rsidRPr="006C43BC" w:rsidRDefault="005F40DE" w:rsidP="005F40DE">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5</w:t>
            </w:r>
          </w:p>
        </w:tc>
        <w:tc>
          <w:tcPr>
            <w:tcW w:w="705"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606"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641"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591"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7686"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r>
      <w:tr w:rsidR="005F40DE" w:rsidRPr="006C43BC" w:rsidTr="005F40DE">
        <w:tc>
          <w:tcPr>
            <w:tcW w:w="787" w:type="dxa"/>
            <w:shd w:val="clear" w:color="auto" w:fill="D9D9D9"/>
            <w:hideMark/>
          </w:tcPr>
          <w:p w:rsidR="005F40DE" w:rsidRPr="006C43BC" w:rsidRDefault="005F40DE" w:rsidP="005F40DE">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6</w:t>
            </w:r>
          </w:p>
        </w:tc>
        <w:tc>
          <w:tcPr>
            <w:tcW w:w="705"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606"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641"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591"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7686"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r>
      <w:tr w:rsidR="005F40DE" w:rsidRPr="006C43BC" w:rsidTr="005F40DE">
        <w:tc>
          <w:tcPr>
            <w:tcW w:w="787" w:type="dxa"/>
            <w:shd w:val="clear" w:color="auto" w:fill="D9D9D9"/>
            <w:hideMark/>
          </w:tcPr>
          <w:p w:rsidR="005F40DE" w:rsidRPr="006C43BC" w:rsidRDefault="005F40DE" w:rsidP="005F40DE">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7</w:t>
            </w:r>
          </w:p>
        </w:tc>
        <w:tc>
          <w:tcPr>
            <w:tcW w:w="705"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606"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641"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591"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7686"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r>
      <w:tr w:rsidR="005F40DE" w:rsidRPr="006C43BC" w:rsidTr="005F40DE">
        <w:tc>
          <w:tcPr>
            <w:tcW w:w="787" w:type="dxa"/>
            <w:shd w:val="clear" w:color="auto" w:fill="D9D9D9"/>
            <w:hideMark/>
          </w:tcPr>
          <w:p w:rsidR="005F40DE" w:rsidRPr="006C43BC" w:rsidRDefault="005F40DE" w:rsidP="005F40DE">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8</w:t>
            </w:r>
          </w:p>
        </w:tc>
        <w:tc>
          <w:tcPr>
            <w:tcW w:w="705"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606"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641"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591"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c>
          <w:tcPr>
            <w:tcW w:w="7686" w:type="dxa"/>
            <w:shd w:val="clear" w:color="auto" w:fill="D9D9D9"/>
          </w:tcPr>
          <w:p w:rsidR="005F40DE" w:rsidRPr="006C43BC" w:rsidRDefault="005F40DE" w:rsidP="005F40DE">
            <w:pPr>
              <w:widowControl w:val="0"/>
              <w:tabs>
                <w:tab w:val="left" w:pos="900"/>
                <w:tab w:val="left" w:pos="6360"/>
              </w:tabs>
              <w:rPr>
                <w:rFonts w:ascii="Calibri" w:hAnsi="Calibri" w:cs="Times New Roman"/>
                <w:bCs/>
                <w:color w:val="auto"/>
              </w:rPr>
            </w:pPr>
          </w:p>
        </w:tc>
      </w:tr>
      <w:tr w:rsidR="006F6D5A" w:rsidRPr="006C43BC" w:rsidTr="006C43BC">
        <w:tc>
          <w:tcPr>
            <w:tcW w:w="787" w:type="dxa"/>
            <w:shd w:val="clear" w:color="auto" w:fill="D9D9D9"/>
            <w:hideMark/>
          </w:tcPr>
          <w:p w:rsidR="006F6D5A" w:rsidRPr="006C43BC" w:rsidRDefault="005F40DE">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9</w:t>
            </w:r>
          </w:p>
        </w:tc>
        <w:tc>
          <w:tcPr>
            <w:tcW w:w="705"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0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64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591"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c>
          <w:tcPr>
            <w:tcW w:w="7686" w:type="dxa"/>
            <w:shd w:val="clear" w:color="auto" w:fill="D9D9D9"/>
          </w:tcPr>
          <w:p w:rsidR="006F6D5A" w:rsidRPr="006C43BC" w:rsidRDefault="006F6D5A" w:rsidP="006C43BC">
            <w:pPr>
              <w:widowControl w:val="0"/>
              <w:tabs>
                <w:tab w:val="left" w:pos="900"/>
                <w:tab w:val="left" w:pos="6360"/>
              </w:tabs>
              <w:rPr>
                <w:rFonts w:ascii="Calibri" w:hAnsi="Calibri" w:cs="Times New Roman"/>
                <w:bCs/>
                <w:color w:val="auto"/>
              </w:rPr>
            </w:pPr>
          </w:p>
        </w:tc>
      </w:tr>
      <w:tr w:rsidR="005F40DE" w:rsidRPr="006C43BC" w:rsidTr="006C43BC">
        <w:tc>
          <w:tcPr>
            <w:tcW w:w="787" w:type="dxa"/>
            <w:shd w:val="clear" w:color="auto" w:fill="D9D9D9"/>
            <w:hideMark/>
          </w:tcPr>
          <w:p w:rsidR="005F40DE" w:rsidRDefault="005F40DE">
            <w:pPr>
              <w:widowControl w:val="0"/>
              <w:tabs>
                <w:tab w:val="left" w:pos="900"/>
                <w:tab w:val="left" w:pos="6360"/>
              </w:tabs>
              <w:jc w:val="center"/>
              <w:rPr>
                <w:rFonts w:ascii="Calibri" w:hAnsi="Calibri" w:cs="Times New Roman"/>
                <w:b/>
                <w:bCs/>
                <w:color w:val="auto"/>
              </w:rPr>
            </w:pPr>
            <w:r>
              <w:rPr>
                <w:rFonts w:ascii="Calibri" w:hAnsi="Calibri" w:cs="Times New Roman"/>
                <w:b/>
                <w:bCs/>
                <w:color w:val="auto"/>
              </w:rPr>
              <w:t>10</w:t>
            </w:r>
          </w:p>
        </w:tc>
        <w:tc>
          <w:tcPr>
            <w:tcW w:w="705" w:type="dxa"/>
            <w:shd w:val="clear" w:color="auto" w:fill="D9D9D9"/>
          </w:tcPr>
          <w:p w:rsidR="005F40DE" w:rsidRPr="006C43BC" w:rsidRDefault="005F40DE" w:rsidP="006C43BC">
            <w:pPr>
              <w:widowControl w:val="0"/>
              <w:tabs>
                <w:tab w:val="left" w:pos="900"/>
                <w:tab w:val="left" w:pos="6360"/>
              </w:tabs>
              <w:rPr>
                <w:rFonts w:ascii="Calibri" w:hAnsi="Calibri" w:cs="Times New Roman"/>
                <w:bCs/>
                <w:color w:val="auto"/>
              </w:rPr>
            </w:pPr>
          </w:p>
        </w:tc>
        <w:tc>
          <w:tcPr>
            <w:tcW w:w="606" w:type="dxa"/>
            <w:shd w:val="clear" w:color="auto" w:fill="D9D9D9"/>
          </w:tcPr>
          <w:p w:rsidR="005F40DE" w:rsidRPr="006C43BC" w:rsidRDefault="005F40DE" w:rsidP="006C43BC">
            <w:pPr>
              <w:widowControl w:val="0"/>
              <w:tabs>
                <w:tab w:val="left" w:pos="900"/>
                <w:tab w:val="left" w:pos="6360"/>
              </w:tabs>
              <w:rPr>
                <w:rFonts w:ascii="Calibri" w:hAnsi="Calibri" w:cs="Times New Roman"/>
                <w:bCs/>
                <w:color w:val="auto"/>
              </w:rPr>
            </w:pPr>
          </w:p>
        </w:tc>
        <w:tc>
          <w:tcPr>
            <w:tcW w:w="641" w:type="dxa"/>
            <w:shd w:val="clear" w:color="auto" w:fill="D9D9D9"/>
          </w:tcPr>
          <w:p w:rsidR="005F40DE" w:rsidRPr="006C43BC" w:rsidRDefault="005F40DE" w:rsidP="006C43BC">
            <w:pPr>
              <w:widowControl w:val="0"/>
              <w:tabs>
                <w:tab w:val="left" w:pos="900"/>
                <w:tab w:val="left" w:pos="6360"/>
              </w:tabs>
              <w:rPr>
                <w:rFonts w:ascii="Calibri" w:hAnsi="Calibri" w:cs="Times New Roman"/>
                <w:bCs/>
                <w:color w:val="auto"/>
              </w:rPr>
            </w:pPr>
          </w:p>
        </w:tc>
        <w:tc>
          <w:tcPr>
            <w:tcW w:w="591" w:type="dxa"/>
            <w:shd w:val="clear" w:color="auto" w:fill="D9D9D9"/>
          </w:tcPr>
          <w:p w:rsidR="005F40DE" w:rsidRPr="006C43BC" w:rsidRDefault="005F40DE" w:rsidP="006C43BC">
            <w:pPr>
              <w:widowControl w:val="0"/>
              <w:tabs>
                <w:tab w:val="left" w:pos="900"/>
                <w:tab w:val="left" w:pos="6360"/>
              </w:tabs>
              <w:rPr>
                <w:rFonts w:ascii="Calibri" w:hAnsi="Calibri" w:cs="Times New Roman"/>
                <w:bCs/>
                <w:color w:val="auto"/>
              </w:rPr>
            </w:pPr>
          </w:p>
        </w:tc>
        <w:tc>
          <w:tcPr>
            <w:tcW w:w="7686" w:type="dxa"/>
            <w:shd w:val="clear" w:color="auto" w:fill="D9D9D9"/>
          </w:tcPr>
          <w:p w:rsidR="005F40DE" w:rsidRPr="006C43BC" w:rsidRDefault="005F40DE" w:rsidP="006C43BC">
            <w:pPr>
              <w:widowControl w:val="0"/>
              <w:tabs>
                <w:tab w:val="left" w:pos="900"/>
                <w:tab w:val="left" w:pos="6360"/>
              </w:tabs>
              <w:rPr>
                <w:rFonts w:ascii="Calibri" w:hAnsi="Calibri" w:cs="Times New Roman"/>
                <w:bCs/>
                <w:color w:val="auto"/>
              </w:rPr>
            </w:pPr>
          </w:p>
        </w:tc>
      </w:tr>
    </w:tbl>
    <w:p w:rsidR="006F6D5A" w:rsidRPr="006C43BC" w:rsidRDefault="006F6D5A" w:rsidP="006F6D5A">
      <w:pPr>
        <w:widowControl w:val="0"/>
        <w:tabs>
          <w:tab w:val="left" w:pos="60"/>
        </w:tabs>
        <w:rPr>
          <w:rFonts w:ascii="Calibri" w:hAnsi="Calibri" w:cs="Times New Roman"/>
        </w:rPr>
      </w:pPr>
    </w:p>
    <w:p w:rsidR="003C20AB" w:rsidRPr="006C43BC" w:rsidRDefault="003C20AB" w:rsidP="006F6D5A">
      <w:pPr>
        <w:autoSpaceDE/>
        <w:adjustRightInd/>
        <w:rPr>
          <w:rFonts w:ascii="Calibri" w:hAnsi="Calibri" w:cs="Times New Roman"/>
        </w:rPr>
      </w:pPr>
    </w:p>
    <w:p w:rsidR="003C20AB" w:rsidRPr="004F1656" w:rsidRDefault="007778AA" w:rsidP="00CC7E3E">
      <w:pPr>
        <w:pStyle w:val="Heading1"/>
        <w:rPr>
          <w:rFonts w:ascii="Calibri" w:hAnsi="Calibri"/>
          <w:b/>
          <w:color w:val="auto"/>
          <w:sz w:val="26"/>
          <w:szCs w:val="24"/>
          <w:u w:val="single"/>
        </w:rPr>
      </w:pPr>
      <w:bookmarkStart w:id="5" w:name="_Toc330463564"/>
      <w:r w:rsidRPr="006C43BC">
        <w:rPr>
          <w:rFonts w:ascii="Calibri" w:hAnsi="Calibri"/>
        </w:rPr>
        <w:br w:type="page"/>
      </w:r>
      <w:r w:rsidR="009E11CF" w:rsidRPr="006C43BC">
        <w:rPr>
          <w:rFonts w:ascii="Calibri" w:hAnsi="Calibri"/>
          <w:b/>
          <w:color w:val="auto"/>
          <w:sz w:val="30"/>
          <w:szCs w:val="24"/>
          <w:u w:val="single"/>
        </w:rPr>
        <w:t>Additional</w:t>
      </w:r>
      <w:r w:rsidR="003C20AB" w:rsidRPr="006C43BC">
        <w:rPr>
          <w:rFonts w:ascii="Calibri" w:hAnsi="Calibri"/>
          <w:b/>
          <w:color w:val="auto"/>
          <w:sz w:val="30"/>
          <w:szCs w:val="24"/>
          <w:u w:val="single"/>
        </w:rPr>
        <w:t xml:space="preserve"> I</w:t>
      </w:r>
      <w:r w:rsidR="00047231" w:rsidRPr="006C43BC">
        <w:rPr>
          <w:rFonts w:ascii="Calibri" w:hAnsi="Calibri"/>
          <w:b/>
          <w:color w:val="auto"/>
          <w:sz w:val="30"/>
          <w:szCs w:val="24"/>
          <w:u w:val="single"/>
        </w:rPr>
        <w:t>n</w:t>
      </w:r>
      <w:r w:rsidR="00353E3C" w:rsidRPr="006C43BC">
        <w:rPr>
          <w:rFonts w:ascii="Calibri" w:hAnsi="Calibri"/>
          <w:b/>
          <w:color w:val="auto"/>
          <w:sz w:val="30"/>
          <w:szCs w:val="24"/>
          <w:u w:val="single"/>
        </w:rPr>
        <w:t>formation</w:t>
      </w:r>
      <w:bookmarkEnd w:id="5"/>
      <w:r w:rsidR="00FD4903" w:rsidRPr="006C43BC">
        <w:rPr>
          <w:rFonts w:ascii="Calibri" w:hAnsi="Calibri"/>
          <w:b/>
          <w:color w:val="auto"/>
          <w:sz w:val="30"/>
          <w:szCs w:val="24"/>
          <w:u w:val="single"/>
        </w:rPr>
        <w:t>:</w:t>
      </w:r>
    </w:p>
    <w:p w:rsidR="007E0126" w:rsidRPr="006C43BC" w:rsidRDefault="007E0126">
      <w:pPr>
        <w:autoSpaceDE/>
        <w:autoSpaceDN/>
        <w:adjustRightInd/>
        <w:rPr>
          <w:rFonts w:ascii="Calibri" w:hAnsi="Calibri"/>
        </w:rPr>
      </w:pPr>
    </w:p>
    <w:p w:rsidR="00CC7E3E" w:rsidRPr="006C43BC" w:rsidRDefault="00CC7E3E" w:rsidP="00CC7E3E">
      <w:pPr>
        <w:autoSpaceDE/>
        <w:autoSpaceDN/>
        <w:adjustRightInd/>
        <w:rPr>
          <w:rFonts w:ascii="Calibri" w:hAnsi="Calibri"/>
        </w:rPr>
      </w:pPr>
      <w:bookmarkStart w:id="6" w:name="_Toc330463565"/>
      <w:r w:rsidRPr="006C43BC">
        <w:rPr>
          <w:rStyle w:val="SubtitleChar"/>
          <w:rFonts w:ascii="Calibri" w:hAnsi="Calibri" w:cs="Tahoma"/>
          <w:b/>
          <w:i w:val="0"/>
          <w:color w:val="auto"/>
          <w:u w:val="single"/>
        </w:rPr>
        <w:t>Reliability Standard</w:t>
      </w:r>
    </w:p>
    <w:p w:rsidR="00CC7E3E" w:rsidRPr="006C43BC" w:rsidRDefault="00CC7E3E" w:rsidP="00CC7E3E">
      <w:pPr>
        <w:rPr>
          <w:rFonts w:ascii="Calibri" w:hAnsi="Calibri"/>
        </w:rPr>
      </w:pPr>
    </w:p>
    <w:bookmarkEnd w:id="6"/>
    <w:p w:rsidR="00BE6BD1" w:rsidRPr="00CD29E8" w:rsidRDefault="00BE6BD1" w:rsidP="00BE6BD1">
      <w:pPr>
        <w:pStyle w:val="Section"/>
      </w:pPr>
      <w:r w:rsidRPr="00CD29E8">
        <w:t>Introduction</w:t>
      </w:r>
    </w:p>
    <w:p w:rsidR="00BE6BD1" w:rsidRPr="000446DA" w:rsidRDefault="00BE6BD1" w:rsidP="00BE6BD1">
      <w:pPr>
        <w:pStyle w:val="ListNumber"/>
        <w:rPr>
          <w:b/>
        </w:rPr>
      </w:pPr>
      <w:r w:rsidRPr="000446DA">
        <w:rPr>
          <w:b/>
        </w:rPr>
        <w:t>Title:</w:t>
      </w:r>
      <w:r w:rsidRPr="000446DA">
        <w:rPr>
          <w:b/>
        </w:rPr>
        <w:tab/>
        <w:t xml:space="preserve">System Restoration Coordination </w:t>
      </w:r>
    </w:p>
    <w:p w:rsidR="00BE6BD1" w:rsidRPr="00CD29E8" w:rsidRDefault="00BE6BD1" w:rsidP="00BE6BD1">
      <w:pPr>
        <w:pStyle w:val="ListNumber"/>
      </w:pPr>
      <w:r w:rsidRPr="000446DA">
        <w:rPr>
          <w:b/>
        </w:rPr>
        <w:t>Number:</w:t>
      </w:r>
      <w:r w:rsidRPr="00CD29E8">
        <w:tab/>
        <w:t xml:space="preserve">EOP-006-2 </w:t>
      </w:r>
    </w:p>
    <w:p w:rsidR="00BE6BD1" w:rsidRPr="00CD29E8" w:rsidRDefault="00BE6BD1" w:rsidP="00BE6BD1">
      <w:pPr>
        <w:pStyle w:val="ListNumber"/>
      </w:pPr>
      <w:r w:rsidRPr="000446DA">
        <w:rPr>
          <w:b/>
        </w:rPr>
        <w:t>Purpose:</w:t>
      </w:r>
      <w:r w:rsidRPr="00CD29E8">
        <w:tab/>
        <w:t xml:space="preserve">Ensure plans are </w:t>
      </w:r>
      <w:r>
        <w:t xml:space="preserve">established and </w:t>
      </w:r>
      <w:r w:rsidRPr="00CD29E8">
        <w:t xml:space="preserve">personnel </w:t>
      </w:r>
      <w:r>
        <w:t xml:space="preserve">are prepared to enable </w:t>
      </w:r>
      <w:r w:rsidRPr="00CD29E8">
        <w:t>effective coordination of the System restoration process to ensure reliability is maintained during restoration and priority is placed on restoring the Interconnection.</w:t>
      </w:r>
    </w:p>
    <w:p w:rsidR="00BE6BD1" w:rsidRPr="000446DA" w:rsidRDefault="00BE6BD1" w:rsidP="00BE6BD1">
      <w:pPr>
        <w:pStyle w:val="ListNumber"/>
        <w:rPr>
          <w:b/>
        </w:rPr>
      </w:pPr>
      <w:r w:rsidRPr="000446DA">
        <w:rPr>
          <w:b/>
        </w:rPr>
        <w:t>Applicability:</w:t>
      </w:r>
    </w:p>
    <w:p w:rsidR="00BE6BD1" w:rsidRPr="00CD29E8" w:rsidRDefault="00BE6BD1" w:rsidP="00BE6BD1">
      <w:pPr>
        <w:pStyle w:val="ListNumber"/>
        <w:numPr>
          <w:ilvl w:val="1"/>
          <w:numId w:val="25"/>
        </w:numPr>
      </w:pPr>
      <w:r w:rsidRPr="00CD29E8">
        <w:t>Reliability Coordinator</w:t>
      </w:r>
      <w:r>
        <w:t>s</w:t>
      </w:r>
      <w:r w:rsidRPr="00CD29E8">
        <w:t>.</w:t>
      </w:r>
    </w:p>
    <w:p w:rsidR="00BE6BD1" w:rsidRPr="000767A8" w:rsidRDefault="00BE6BD1" w:rsidP="00BE6BD1">
      <w:pPr>
        <w:pStyle w:val="ListNumber"/>
      </w:pPr>
      <w:r w:rsidRPr="000767A8">
        <w:rPr>
          <w:b/>
        </w:rPr>
        <w:t xml:space="preserve">Proposed Effective Date: </w:t>
      </w:r>
      <w:r w:rsidRPr="000767A8">
        <w:t xml:space="preserve">  T</w:t>
      </w:r>
      <w:r w:rsidRPr="000767A8">
        <w:rPr>
          <w:color w:val="000000"/>
        </w:rPr>
        <w:t xml:space="preserve">wenty-four months after the first day of the first calendar quarter following applicable regulatory approval.  In those jurisdictions where no regulatory approval is required, all requirements go into effect twenty-four months after Board of Trustees adoption.  </w:t>
      </w:r>
    </w:p>
    <w:p w:rsidR="00BE6BD1" w:rsidRPr="00CD29E8" w:rsidRDefault="00BE6BD1" w:rsidP="00BE6BD1">
      <w:pPr>
        <w:pStyle w:val="Section"/>
      </w:pPr>
      <w:r w:rsidRPr="00CD29E8">
        <w:t>Requirements</w:t>
      </w:r>
    </w:p>
    <w:p w:rsidR="00BE6BD1" w:rsidRPr="00BE6BD1" w:rsidRDefault="00BE6BD1" w:rsidP="00BE6BD1">
      <w:pPr>
        <w:pStyle w:val="Requirement"/>
        <w:numPr>
          <w:ilvl w:val="0"/>
          <w:numId w:val="40"/>
        </w:numPr>
        <w:rPr>
          <w:i/>
        </w:rPr>
      </w:pPr>
      <w:r>
        <w:t>Each</w:t>
      </w:r>
      <w:r w:rsidRPr="00CD29E8">
        <w:t xml:space="preserve"> Reliability Coordinator shall have a Reliability Coordinator Area restoration plan</w:t>
      </w:r>
      <w:r>
        <w:t>.</w:t>
      </w:r>
      <w:r w:rsidRPr="00CD29E8">
        <w:t xml:space="preserve"> </w:t>
      </w:r>
      <w:r>
        <w:t xml:space="preserve"> </w:t>
      </w:r>
      <w:r w:rsidRPr="00E0192C">
        <w:t xml:space="preserve">The scope of the Reliability Coordinator’s restoration plan starts when Blackstart Resources are utilized to re-energize a shut down area of the </w:t>
      </w:r>
      <w:r>
        <w:t>Bulk Electric System (</w:t>
      </w:r>
      <w:r w:rsidRPr="00E0192C">
        <w:t>BES</w:t>
      </w:r>
      <w:r>
        <w:t>)</w:t>
      </w:r>
      <w:r w:rsidRPr="00E0192C">
        <w:t xml:space="preserve">, </w:t>
      </w:r>
      <w:r>
        <w:t xml:space="preserve">or </w:t>
      </w:r>
      <w:r w:rsidRPr="00E0192C">
        <w:t xml:space="preserve">separation has occurred between neighboring Reliability Coordinators, or an energized island has been formed on the </w:t>
      </w:r>
      <w:r>
        <w:t>BES</w:t>
      </w:r>
      <w:r w:rsidRPr="00E0192C">
        <w:t xml:space="preserve"> within the Reliability Coordinator Area.  The scope of the Reliability Coordinator’s restoration plan ends when all of its Transmission Operators are interconnected and </w:t>
      </w:r>
      <w:r w:rsidRPr="00BE6BD1">
        <w:rPr>
          <w:strike/>
        </w:rPr>
        <w:t>it</w:t>
      </w:r>
      <w:r w:rsidRPr="00E0192C">
        <w:t xml:space="preserve"> </w:t>
      </w:r>
      <w:r>
        <w:t xml:space="preserve">its Reliability Coordinator Area </w:t>
      </w:r>
      <w:r w:rsidRPr="00E0192C">
        <w:t>is connected to all of its neighboring Reliability Coordinator</w:t>
      </w:r>
      <w:r>
        <w:t xml:space="preserve"> </w:t>
      </w:r>
      <w:r w:rsidRPr="009F58DD">
        <w:t>Areas</w:t>
      </w:r>
      <w:r>
        <w:t xml:space="preserve">.  </w:t>
      </w:r>
      <w:r w:rsidRPr="00CD29E8">
        <w:t xml:space="preserve">The restoration plan shall include: </w:t>
      </w:r>
      <w:r w:rsidRPr="00BE6BD1">
        <w:rPr>
          <w:i/>
        </w:rPr>
        <w:t xml:space="preserve"> [Violation Risk Factor = High] [Time Horizon = Operations Planning]</w:t>
      </w:r>
    </w:p>
    <w:p w:rsidR="00BE6BD1" w:rsidRPr="004B5E41" w:rsidRDefault="00BE6BD1" w:rsidP="00BE6BD1">
      <w:pPr>
        <w:pStyle w:val="Requirement"/>
        <w:numPr>
          <w:ilvl w:val="1"/>
          <w:numId w:val="28"/>
        </w:numPr>
      </w:pPr>
      <w:r>
        <w:t xml:space="preserve">A description of the high level strategy to be employed during restoration events for restoring the Interconnection including minimum criteria for meeting the objectives of the Reliability Coordinator’s restoration plan.  </w:t>
      </w:r>
    </w:p>
    <w:p w:rsidR="00BE6BD1" w:rsidRDefault="00BE6BD1" w:rsidP="00BE6BD1">
      <w:pPr>
        <w:pStyle w:val="Requirement"/>
        <w:numPr>
          <w:ilvl w:val="1"/>
          <w:numId w:val="28"/>
        </w:numPr>
      </w:pPr>
      <w:r>
        <w:t>Operating Processes for r</w:t>
      </w:r>
      <w:r w:rsidRPr="00CD29E8">
        <w:t xml:space="preserve">estoring the Interconnection.  </w:t>
      </w:r>
    </w:p>
    <w:p w:rsidR="00BE6BD1" w:rsidRPr="00CD29E8" w:rsidRDefault="00BE6BD1" w:rsidP="00BE6BD1">
      <w:pPr>
        <w:pStyle w:val="Requirement"/>
        <w:numPr>
          <w:ilvl w:val="1"/>
          <w:numId w:val="28"/>
        </w:numPr>
      </w:pPr>
      <w:r>
        <w:t xml:space="preserve">Descriptions of the elements of </w:t>
      </w:r>
      <w:r w:rsidRPr="00CD29E8">
        <w:t xml:space="preserve">coordination between individual Transmission Operator restoration plans. </w:t>
      </w:r>
    </w:p>
    <w:p w:rsidR="00BE6BD1" w:rsidRPr="00CD29E8" w:rsidRDefault="00BE6BD1" w:rsidP="00BE6BD1">
      <w:pPr>
        <w:pStyle w:val="Requirement"/>
        <w:numPr>
          <w:ilvl w:val="1"/>
          <w:numId w:val="28"/>
        </w:numPr>
      </w:pPr>
      <w:r>
        <w:t xml:space="preserve">Descriptions of the elements of </w:t>
      </w:r>
      <w:r w:rsidRPr="00CD29E8">
        <w:t xml:space="preserve">coordination of restoration plans with neighboring Reliability Coordinators. </w:t>
      </w:r>
    </w:p>
    <w:p w:rsidR="00BE6BD1" w:rsidRDefault="00BE6BD1" w:rsidP="00BE6BD1">
      <w:pPr>
        <w:pStyle w:val="Requirement"/>
        <w:numPr>
          <w:ilvl w:val="1"/>
          <w:numId w:val="28"/>
        </w:numPr>
      </w:pPr>
      <w:r w:rsidRPr="00CD29E8">
        <w:t xml:space="preserve">Criteria and conditions for reestablishing interconnections </w:t>
      </w:r>
      <w:r>
        <w:t xml:space="preserve">with other Transmission Operators within its Reliability Coordinator Area, with </w:t>
      </w:r>
      <w:r w:rsidRPr="00CD29E8">
        <w:t xml:space="preserve">Transmission Operators </w:t>
      </w:r>
      <w:r>
        <w:t>in other</w:t>
      </w:r>
      <w:r w:rsidRPr="00CD29E8">
        <w:t xml:space="preserve"> Reliability Coordinator Areas</w:t>
      </w:r>
      <w:r>
        <w:t>, and with other Reliability Coordinators</w:t>
      </w:r>
      <w:r w:rsidRPr="00CD29E8">
        <w:t xml:space="preserve">.  </w:t>
      </w:r>
    </w:p>
    <w:p w:rsidR="00BE6BD1" w:rsidRDefault="00BE6BD1" w:rsidP="00BE6BD1">
      <w:pPr>
        <w:pStyle w:val="Requirement"/>
        <w:numPr>
          <w:ilvl w:val="1"/>
          <w:numId w:val="28"/>
        </w:numPr>
      </w:pPr>
      <w:r>
        <w:t>R</w:t>
      </w:r>
      <w:r w:rsidRPr="00CD29E8">
        <w:t xml:space="preserve">eporting requirements </w:t>
      </w:r>
      <w:r>
        <w:t xml:space="preserve">for the entities within the Reliability Coordinator Area </w:t>
      </w:r>
      <w:r w:rsidRPr="00CD29E8">
        <w:t xml:space="preserve">during a restoration event. </w:t>
      </w:r>
    </w:p>
    <w:p w:rsidR="00BE6BD1" w:rsidRDefault="00BE6BD1" w:rsidP="00BE6BD1">
      <w:pPr>
        <w:pStyle w:val="Requirement"/>
        <w:numPr>
          <w:ilvl w:val="1"/>
          <w:numId w:val="28"/>
        </w:numPr>
      </w:pPr>
      <w:r>
        <w:t xml:space="preserve">Criteria for sharing information regarding restoration with neighboring Reliability Coordinators and with Transmission Operators and Balancing Authorities within its Reliability Coordinator </w:t>
      </w:r>
      <w:r w:rsidRPr="008377F5">
        <w:t>A</w:t>
      </w:r>
      <w:r>
        <w:t xml:space="preserve">rea. </w:t>
      </w:r>
    </w:p>
    <w:p w:rsidR="00BE6BD1" w:rsidRDefault="00BE6BD1" w:rsidP="00BE6BD1">
      <w:pPr>
        <w:pStyle w:val="Requirement"/>
        <w:numPr>
          <w:ilvl w:val="1"/>
          <w:numId w:val="28"/>
        </w:numPr>
      </w:pPr>
      <w:r>
        <w:t xml:space="preserve">Identification of the Reliability Coordinator as the primary contact for </w:t>
      </w:r>
      <w:r w:rsidRPr="00CD29E8">
        <w:t>disseminating information regarding restoration to neighboring Reliability Coordinators</w:t>
      </w:r>
      <w:r>
        <w:t>,</w:t>
      </w:r>
      <w:r w:rsidRPr="00CD29E8">
        <w:t xml:space="preserve"> </w:t>
      </w:r>
      <w:r>
        <w:t>and to</w:t>
      </w:r>
      <w:r w:rsidRPr="00CD29E8">
        <w:t xml:space="preserve"> Transmission Operators</w:t>
      </w:r>
      <w:r>
        <w:t>,</w:t>
      </w:r>
      <w:r w:rsidRPr="00CD29E8">
        <w:t xml:space="preserve"> </w:t>
      </w:r>
      <w:r>
        <w:t>and</w:t>
      </w:r>
      <w:r w:rsidRPr="00CD29E8">
        <w:t xml:space="preserve"> Balancing Authorities within its Reliability Coordinator Area.</w:t>
      </w:r>
    </w:p>
    <w:p w:rsidR="00BE6BD1" w:rsidRPr="00CD29E8" w:rsidRDefault="00BE6BD1" w:rsidP="00BE6BD1">
      <w:pPr>
        <w:pStyle w:val="Requirement"/>
        <w:numPr>
          <w:ilvl w:val="1"/>
          <w:numId w:val="28"/>
        </w:numPr>
      </w:pPr>
      <w:r>
        <w:t>Criteria for transferring operations and authority back to the Balancing Authority.</w:t>
      </w:r>
    </w:p>
    <w:p w:rsidR="00BE6BD1" w:rsidRDefault="00BE6BD1" w:rsidP="00BE6BD1">
      <w:pPr>
        <w:pStyle w:val="Requirement"/>
      </w:pPr>
      <w:r w:rsidRPr="00CD29E8">
        <w:t>The Reliability Coordinator</w:t>
      </w:r>
      <w:r>
        <w:t xml:space="preserve"> </w:t>
      </w:r>
      <w:r w:rsidRPr="00CD29E8">
        <w:t xml:space="preserve">shall </w:t>
      </w:r>
      <w:r>
        <w:t xml:space="preserve">distribute its most recent </w:t>
      </w:r>
      <w:r w:rsidRPr="00CD29E8">
        <w:t xml:space="preserve">Reliability Coordinator Area restoration plan to </w:t>
      </w:r>
      <w:r>
        <w:t xml:space="preserve">each of </w:t>
      </w:r>
      <w:r w:rsidRPr="00CD29E8">
        <w:t>its Transmission Operators and neighboring Reliability Coordinators</w:t>
      </w:r>
      <w:r>
        <w:t xml:space="preserve"> within 30 calendar days of creation or revision. </w:t>
      </w:r>
      <w:r w:rsidRPr="00685781">
        <w:rPr>
          <w:i/>
        </w:rPr>
        <w:t>[</w:t>
      </w:r>
      <w:r w:rsidRPr="00C2108D">
        <w:rPr>
          <w:i/>
        </w:rPr>
        <w:t>Violation Risk Factor = Lower] [Time Horizon = Operations Planning]</w:t>
      </w:r>
    </w:p>
    <w:p w:rsidR="00BE6BD1" w:rsidRPr="00685781" w:rsidRDefault="00BE6BD1" w:rsidP="00BE6BD1">
      <w:pPr>
        <w:pStyle w:val="Requirement"/>
        <w:rPr>
          <w:i/>
        </w:rPr>
      </w:pPr>
      <w:r w:rsidRPr="00EC3576">
        <w:t xml:space="preserve">Each Reliability Coordinator shall review its restoration plan </w:t>
      </w:r>
      <w:r>
        <w:t>within 13 calendar months of the last review</w:t>
      </w:r>
      <w:r w:rsidRPr="00EC3576">
        <w:t xml:space="preserve">.  </w:t>
      </w:r>
      <w:r w:rsidRPr="00685781">
        <w:rPr>
          <w:i/>
        </w:rPr>
        <w:t>[Violation Risk Factor = Medium] [Time Horizon = Operations Planning]</w:t>
      </w:r>
    </w:p>
    <w:p w:rsidR="00BE6BD1" w:rsidRPr="00685781" w:rsidRDefault="00BE6BD1" w:rsidP="00BE6BD1">
      <w:pPr>
        <w:pStyle w:val="Requirement"/>
        <w:rPr>
          <w:i/>
        </w:rPr>
      </w:pPr>
      <w:r w:rsidRPr="00941EE9">
        <w:t xml:space="preserve">Each Reliability Coordinator shall review </w:t>
      </w:r>
      <w:r>
        <w:t xml:space="preserve">their </w:t>
      </w:r>
      <w:r w:rsidRPr="00941EE9">
        <w:t>neighboring Reliability Coordinator’s restoration plan</w:t>
      </w:r>
      <w:r>
        <w:t>s</w:t>
      </w:r>
      <w:r w:rsidRPr="00941EE9">
        <w:t xml:space="preserve">.  </w:t>
      </w:r>
      <w:r w:rsidRPr="00685781">
        <w:rPr>
          <w:i/>
        </w:rPr>
        <w:t xml:space="preserve">[Violation Risk Factor = Medium] [Time Horizon = Operations Planning] </w:t>
      </w:r>
    </w:p>
    <w:p w:rsidR="00BE6BD1" w:rsidRPr="00941EE9" w:rsidRDefault="00BE6BD1" w:rsidP="00BE6BD1">
      <w:pPr>
        <w:pStyle w:val="Requirement"/>
        <w:numPr>
          <w:ilvl w:val="1"/>
          <w:numId w:val="28"/>
        </w:numPr>
      </w:pPr>
      <w:r w:rsidRPr="00941EE9">
        <w:t xml:space="preserve">If the Reliability Coordinator finds conflicts between its restoration plans and any of its neighbors, the conflicts shall be resolved in </w:t>
      </w:r>
      <w:r>
        <w:t>30</w:t>
      </w:r>
      <w:r w:rsidRPr="00941EE9">
        <w:t xml:space="preserve"> </w:t>
      </w:r>
      <w:r>
        <w:t xml:space="preserve">calendar </w:t>
      </w:r>
      <w:r w:rsidRPr="00941EE9">
        <w:t>days.</w:t>
      </w:r>
      <w:r>
        <w:t xml:space="preserve">  </w:t>
      </w:r>
    </w:p>
    <w:p w:rsidR="00BE6BD1" w:rsidRPr="00685781" w:rsidRDefault="00BE6BD1" w:rsidP="00BE6BD1">
      <w:pPr>
        <w:pStyle w:val="Requirement"/>
        <w:rPr>
          <w:i/>
        </w:rPr>
      </w:pPr>
      <w:r w:rsidRPr="00CD29E8">
        <w:t xml:space="preserve">Each Reliability Coordinator shall review the restoration plans </w:t>
      </w:r>
      <w:r w:rsidRPr="00970845">
        <w:t xml:space="preserve">required by </w:t>
      </w:r>
      <w:r>
        <w:t xml:space="preserve">EOP-005 of the Transmission Operators </w:t>
      </w:r>
      <w:r w:rsidRPr="00CD29E8">
        <w:t xml:space="preserve">within its Reliability Coordinator Area.  </w:t>
      </w:r>
      <w:r w:rsidRPr="00685781">
        <w:rPr>
          <w:i/>
        </w:rPr>
        <w:t>[Violation Risk Factor = Medium] [Time Horizon = Operations Planning]</w:t>
      </w:r>
    </w:p>
    <w:p w:rsidR="00BE6BD1" w:rsidRDefault="00BE6BD1" w:rsidP="00BE6BD1">
      <w:pPr>
        <w:pStyle w:val="Requirement"/>
        <w:numPr>
          <w:ilvl w:val="1"/>
          <w:numId w:val="28"/>
        </w:numPr>
      </w:pPr>
      <w:r w:rsidRPr="00CD29E8">
        <w:t xml:space="preserve">The Reliability Coordinator shall determine whether the Transmission Operator’s restoration plan is </w:t>
      </w:r>
      <w:r>
        <w:t xml:space="preserve">coordinated and compatible </w:t>
      </w:r>
      <w:r w:rsidRPr="00CD29E8">
        <w:t xml:space="preserve">with the Reliability Coordinator’s restoration plan </w:t>
      </w:r>
      <w:r>
        <w:t xml:space="preserve">and </w:t>
      </w:r>
      <w:r w:rsidRPr="00CD29E8">
        <w:t>other Transmission Operator</w:t>
      </w:r>
      <w:r>
        <w:t>s’</w:t>
      </w:r>
      <w:r w:rsidRPr="00CD29E8">
        <w:t xml:space="preserve"> restoration plans within its Reliability Coordinator Area.</w:t>
      </w:r>
      <w:r>
        <w:t xml:space="preserve">  </w:t>
      </w:r>
      <w:r w:rsidRPr="00CD29E8">
        <w:t xml:space="preserve">The Reliability Coordinator shall </w:t>
      </w:r>
      <w:r>
        <w:t>approve or disapprove, with stated reasons,</w:t>
      </w:r>
      <w:r w:rsidRPr="00CD29E8">
        <w:t xml:space="preserve"> the Transmission Operator’s submitted restoration plan within </w:t>
      </w:r>
      <w:r>
        <w:t>30</w:t>
      </w:r>
      <w:r w:rsidRPr="00CD29E8">
        <w:t xml:space="preserve"> </w:t>
      </w:r>
      <w:r>
        <w:t xml:space="preserve">calendar </w:t>
      </w:r>
      <w:r w:rsidRPr="00CD29E8">
        <w:t>days</w:t>
      </w:r>
      <w:r>
        <w:t xml:space="preserve"> following the receipt of the restoration plan from the Transmission Operator</w:t>
      </w:r>
      <w:r w:rsidRPr="00CD29E8">
        <w:t>.</w:t>
      </w:r>
      <w:r>
        <w:t xml:space="preserve">  </w:t>
      </w:r>
    </w:p>
    <w:p w:rsidR="00BE6BD1" w:rsidRPr="00685781" w:rsidRDefault="00BE6BD1" w:rsidP="00BE6BD1">
      <w:pPr>
        <w:pStyle w:val="Requirement"/>
        <w:rPr>
          <w:i/>
        </w:rPr>
      </w:pPr>
      <w:r w:rsidRPr="000C0F97">
        <w:t xml:space="preserve">Each Reliability Coordinator shall have a copy of </w:t>
      </w:r>
      <w:r>
        <w:t xml:space="preserve">its latest restoration plan and copies of </w:t>
      </w:r>
      <w:r w:rsidRPr="000C0F97">
        <w:t xml:space="preserve">the latest approved restoration plan of each Transmission Operator in its Reliability Coordinator Area within its </w:t>
      </w:r>
      <w:r>
        <w:t xml:space="preserve">primary and backup </w:t>
      </w:r>
      <w:r w:rsidRPr="000C0F97">
        <w:t xml:space="preserve">control </w:t>
      </w:r>
      <w:r>
        <w:t>rooms so that it is</w:t>
      </w:r>
      <w:r w:rsidRPr="000C0F97">
        <w:t xml:space="preserve"> available to all of its </w:t>
      </w:r>
      <w:r w:rsidRPr="00F11756">
        <w:t>System Operators prior to the implementation date</w:t>
      </w:r>
      <w:r w:rsidRPr="00CD29E8">
        <w:t xml:space="preserve">.  </w:t>
      </w:r>
      <w:r w:rsidRPr="00685781">
        <w:rPr>
          <w:i/>
        </w:rPr>
        <w:t xml:space="preserve">[Violation Risk Factor = Lower] [Time Horizon = Operations Planning] </w:t>
      </w:r>
    </w:p>
    <w:p w:rsidR="00BE6BD1" w:rsidRPr="00685781" w:rsidRDefault="00BE6BD1" w:rsidP="00BE6BD1">
      <w:pPr>
        <w:pStyle w:val="Requirement"/>
        <w:rPr>
          <w:i/>
        </w:rPr>
      </w:pPr>
      <w:r>
        <w:t>E</w:t>
      </w:r>
      <w:r w:rsidRPr="00CD29E8">
        <w:t xml:space="preserve">ach Reliability Coordinator shall work with </w:t>
      </w:r>
      <w:r>
        <w:t xml:space="preserve">its </w:t>
      </w:r>
      <w:r w:rsidRPr="00CD29E8">
        <w:t>affected Generator Operators</w:t>
      </w:r>
      <w:r w:rsidRPr="00F11756">
        <w:rPr>
          <w:strike/>
        </w:rPr>
        <w:t>,</w:t>
      </w:r>
      <w:r w:rsidRPr="00CD29E8">
        <w:t xml:space="preserve"> and Transmission Operators as well as neighboring Reliability Coordinators to monitor restoration progress, coordinate restoration, and take actions to restore the </w:t>
      </w:r>
      <w:r>
        <w:t>BES</w:t>
      </w:r>
      <w:r w:rsidRPr="00CD29E8">
        <w:t xml:space="preserve"> frequency</w:t>
      </w:r>
      <w:r>
        <w:t xml:space="preserve"> within acceptable operating limits</w:t>
      </w:r>
      <w:r w:rsidRPr="00CD29E8">
        <w:t xml:space="preserve">.  </w:t>
      </w:r>
      <w:r>
        <w:t xml:space="preserve">If the restoration plan cannot be completed as expected the Reliability Coordinator shall utilize its restoration plan strategies to facilitate System restoration.  </w:t>
      </w:r>
      <w:r w:rsidRPr="00685781">
        <w:rPr>
          <w:i/>
        </w:rPr>
        <w:t xml:space="preserve">[Violation Risk Factor = High] [Time Horizon = Real-time Operations]  </w:t>
      </w:r>
    </w:p>
    <w:p w:rsidR="00BE6BD1" w:rsidRDefault="00BE6BD1" w:rsidP="00BE6BD1">
      <w:pPr>
        <w:pStyle w:val="Requirement"/>
      </w:pPr>
      <w:r>
        <w:t>T</w:t>
      </w:r>
      <w:r w:rsidRPr="00CD29E8">
        <w:t xml:space="preserve">he Reliability Coordinator shall </w:t>
      </w:r>
      <w:r>
        <w:t xml:space="preserve">coordinate or </w:t>
      </w:r>
      <w:r w:rsidRPr="00CD29E8">
        <w:t xml:space="preserve">authorize resynchronizing </w:t>
      </w:r>
      <w:r>
        <w:t>islanded</w:t>
      </w:r>
      <w:r w:rsidRPr="00CD29E8">
        <w:t xml:space="preserve"> areas</w:t>
      </w:r>
      <w:r>
        <w:t xml:space="preserve"> that bridge boundaries between Transmission Operators or Reliability Coordinators</w:t>
      </w:r>
      <w:r w:rsidRPr="00CD29E8">
        <w:t xml:space="preserve">.  </w:t>
      </w:r>
      <w:r>
        <w:t>If the resynchronization cannot be completed as expected the Reliability Coordinator shall utilize its restoration plan strategies to facilitate resynchronization.</w:t>
      </w:r>
      <w:r w:rsidRPr="00CD29E8">
        <w:t xml:space="preserve"> [Violation Risk Factor = </w:t>
      </w:r>
      <w:r>
        <w:t>High</w:t>
      </w:r>
      <w:r w:rsidRPr="00CD29E8">
        <w:t xml:space="preserve">] [Time Horizon = </w:t>
      </w:r>
      <w:r>
        <w:t>Real-time Operations</w:t>
      </w:r>
      <w:r w:rsidRPr="00CD29E8">
        <w:t>]</w:t>
      </w:r>
    </w:p>
    <w:p w:rsidR="00BE6BD1" w:rsidRPr="00685781" w:rsidRDefault="00BE6BD1" w:rsidP="00BE6BD1">
      <w:pPr>
        <w:pStyle w:val="Requirement"/>
        <w:rPr>
          <w:i/>
        </w:rPr>
      </w:pPr>
      <w:r w:rsidRPr="00CD29E8">
        <w:t xml:space="preserve">Each Reliability Coordinator shall </w:t>
      </w:r>
      <w:r>
        <w:t>include within its operations training program,</w:t>
      </w:r>
      <w:r w:rsidRPr="00CD29E8">
        <w:t xml:space="preserve"> </w:t>
      </w:r>
      <w:r>
        <w:t xml:space="preserve">annual System restoration </w:t>
      </w:r>
      <w:r w:rsidRPr="00CD29E8">
        <w:t xml:space="preserve">training </w:t>
      </w:r>
      <w:r>
        <w:t>for</w:t>
      </w:r>
      <w:r w:rsidRPr="00CD29E8">
        <w:t xml:space="preserve"> </w:t>
      </w:r>
      <w:r>
        <w:t>its System Operators</w:t>
      </w:r>
      <w:r w:rsidRPr="00CD29E8">
        <w:t xml:space="preserve"> to </w:t>
      </w:r>
      <w:r>
        <w:t xml:space="preserve">assure </w:t>
      </w:r>
      <w:r w:rsidRPr="00CD29E8">
        <w:t xml:space="preserve">the proper execution of its restoration plan.  This training program </w:t>
      </w:r>
      <w:r>
        <w:t>shall</w:t>
      </w:r>
      <w:r w:rsidRPr="00CD29E8">
        <w:t xml:space="preserve"> </w:t>
      </w:r>
      <w:r>
        <w:t xml:space="preserve">address </w:t>
      </w:r>
      <w:r w:rsidRPr="00CD29E8">
        <w:t xml:space="preserve">the following:   </w:t>
      </w:r>
      <w:r w:rsidRPr="00685781">
        <w:rPr>
          <w:i/>
        </w:rPr>
        <w:t>[Violation Risk Factor = Medium] [Time Horizon = Operations Planning]</w:t>
      </w:r>
    </w:p>
    <w:p w:rsidR="00BE6BD1" w:rsidRPr="00CD29E8" w:rsidRDefault="00BE6BD1" w:rsidP="00BE6BD1">
      <w:pPr>
        <w:pStyle w:val="Requirement"/>
        <w:numPr>
          <w:ilvl w:val="1"/>
          <w:numId w:val="28"/>
        </w:numPr>
      </w:pPr>
      <w:r w:rsidRPr="00DD4F43">
        <w:t>T</w:t>
      </w:r>
      <w:r w:rsidRPr="00CD29E8">
        <w:t xml:space="preserve">he coordination role of the Reliability Coordinator. </w:t>
      </w:r>
    </w:p>
    <w:p w:rsidR="00BE6BD1" w:rsidRDefault="00BE6BD1" w:rsidP="00BE6BD1">
      <w:pPr>
        <w:pStyle w:val="Requirement"/>
        <w:numPr>
          <w:ilvl w:val="1"/>
          <w:numId w:val="28"/>
        </w:numPr>
      </w:pPr>
      <w:r w:rsidRPr="00CD29E8">
        <w:t xml:space="preserve">Reestablishing the Interconnection.  </w:t>
      </w:r>
    </w:p>
    <w:p w:rsidR="00BE6BD1" w:rsidRPr="00685781" w:rsidRDefault="00BE6BD1" w:rsidP="00BE6BD1">
      <w:pPr>
        <w:pStyle w:val="Requirement"/>
        <w:rPr>
          <w:i/>
        </w:rPr>
      </w:pPr>
      <w:r w:rsidRPr="00CD29E8">
        <w:t xml:space="preserve">Each Reliability Coordinator shall conduct two System restoration drills, exercises, or simulations per </w:t>
      </w:r>
      <w:r>
        <w:t xml:space="preserve">calendar </w:t>
      </w:r>
      <w:r w:rsidRPr="00CD29E8">
        <w:t>year</w:t>
      </w:r>
      <w:r>
        <w:t>,</w:t>
      </w:r>
      <w:r w:rsidRPr="00CD29E8">
        <w:t xml:space="preserve"> which </w:t>
      </w:r>
      <w:r>
        <w:t xml:space="preserve">shall </w:t>
      </w:r>
      <w:r w:rsidRPr="00CD29E8">
        <w:t xml:space="preserve">include the Transmission Operators and Generator Operators as dictated by the particular scope of the drill, exercise, or simulation that is being conducted.  </w:t>
      </w:r>
      <w:r w:rsidRPr="00685781">
        <w:rPr>
          <w:i/>
        </w:rPr>
        <w:t>[Violation Risk Factor = Medium] [Time Horizon = Operations Planning]</w:t>
      </w:r>
    </w:p>
    <w:p w:rsidR="00BE6BD1" w:rsidRPr="00CD29E8" w:rsidRDefault="00BE6BD1" w:rsidP="00BE6BD1">
      <w:pPr>
        <w:pStyle w:val="Requirement"/>
        <w:numPr>
          <w:ilvl w:val="1"/>
          <w:numId w:val="28"/>
        </w:numPr>
      </w:pPr>
      <w:r w:rsidRPr="00CD29E8">
        <w:t xml:space="preserve">Each </w:t>
      </w:r>
      <w:r>
        <w:t xml:space="preserve">Reliability Coordinator </w:t>
      </w:r>
      <w:r w:rsidRPr="00CD29E8">
        <w:t xml:space="preserve">shall </w:t>
      </w:r>
      <w:r>
        <w:t xml:space="preserve">request each </w:t>
      </w:r>
      <w:r w:rsidRPr="00CD29E8">
        <w:t xml:space="preserve">Transmission </w:t>
      </w:r>
      <w:r>
        <w:t xml:space="preserve">Operator identified in its restoration plan and each Generator Operator identified in the Transmission Operators’ restoration plans to participate </w:t>
      </w:r>
      <w:r w:rsidRPr="00CD29E8">
        <w:t xml:space="preserve">in a drill, exercise, or simulation at least every two </w:t>
      </w:r>
      <w:r>
        <w:t xml:space="preserve">calendar </w:t>
      </w:r>
      <w:r w:rsidRPr="00CD29E8">
        <w:t xml:space="preserve">years.  </w:t>
      </w:r>
    </w:p>
    <w:p w:rsidR="00BE6BD1" w:rsidRPr="00CD29E8" w:rsidRDefault="00BE6BD1" w:rsidP="00BE6BD1">
      <w:pPr>
        <w:pStyle w:val="Section"/>
      </w:pPr>
      <w:r w:rsidRPr="00CD29E8">
        <w:t>Measures</w:t>
      </w:r>
    </w:p>
    <w:p w:rsidR="00BE6BD1" w:rsidRPr="00CD29E8" w:rsidRDefault="00BE6BD1" w:rsidP="00BE6BD1">
      <w:pPr>
        <w:pStyle w:val="Measure"/>
      </w:pPr>
      <w:r w:rsidRPr="00CD29E8">
        <w:t xml:space="preserve">Each Reliability Coordinator shall have available a </w:t>
      </w:r>
      <w:r>
        <w:t xml:space="preserve">dated </w:t>
      </w:r>
      <w:r w:rsidRPr="00CD29E8">
        <w:t xml:space="preserve">copy of its restoration plan in accordance with Requirement R1.  </w:t>
      </w:r>
    </w:p>
    <w:p w:rsidR="00BE6BD1" w:rsidRPr="00CD29E8" w:rsidRDefault="00BE6BD1" w:rsidP="00BE6BD1">
      <w:pPr>
        <w:pStyle w:val="Measure"/>
      </w:pPr>
      <w:r w:rsidRPr="00CD29E8">
        <w:t xml:space="preserve">Each Reliability Coordinator shall provide evidence </w:t>
      </w:r>
      <w:r>
        <w:t xml:space="preserve">such as e-mails with receipts, posting to a secure web site with notification to affected entities, or registered mail receipts, </w:t>
      </w:r>
      <w:r w:rsidRPr="00CD29E8">
        <w:t xml:space="preserve">that its </w:t>
      </w:r>
      <w:r>
        <w:t xml:space="preserve">most recent </w:t>
      </w:r>
      <w:r w:rsidRPr="00CD29E8">
        <w:t xml:space="preserve">restoration plan has been distributed in accordance with </w:t>
      </w:r>
      <w:r>
        <w:t xml:space="preserve">Requirement </w:t>
      </w:r>
      <w:r w:rsidRPr="00CD29E8">
        <w:t>R</w:t>
      </w:r>
      <w:r>
        <w:t>2</w:t>
      </w:r>
      <w:r w:rsidRPr="00CD29E8">
        <w:t xml:space="preserve">.  </w:t>
      </w:r>
    </w:p>
    <w:p w:rsidR="00BE6BD1" w:rsidRDefault="00BE6BD1" w:rsidP="00BE6BD1">
      <w:pPr>
        <w:pStyle w:val="Measure"/>
      </w:pPr>
      <w:r>
        <w:t xml:space="preserve">Each Reliability Coordinator shall provide evidence such as a review signature sheet, or revision histories, that it has reviewed its restoration plan within 13 calendar months of the last review in accordance with Requirement R3. </w:t>
      </w:r>
    </w:p>
    <w:p w:rsidR="00BE6BD1" w:rsidRDefault="00BE6BD1" w:rsidP="00BE6BD1">
      <w:pPr>
        <w:pStyle w:val="Measure"/>
      </w:pPr>
      <w:r w:rsidRPr="00941EE9">
        <w:t xml:space="preserve">Each Reliability Coordinator shall provide evidence such as dated review signature sheets that it has </w:t>
      </w:r>
      <w:r>
        <w:t xml:space="preserve">reviewed </w:t>
      </w:r>
      <w:r w:rsidRPr="00941EE9">
        <w:t xml:space="preserve">its </w:t>
      </w:r>
      <w:r>
        <w:t xml:space="preserve">neighboring Reliability Coordinator’s </w:t>
      </w:r>
      <w:r w:rsidRPr="00941EE9">
        <w:t>restoration plan</w:t>
      </w:r>
      <w:r>
        <w:t>s and resolved any conflicts within 30 calendar days</w:t>
      </w:r>
      <w:r w:rsidRPr="00941EE9">
        <w:t xml:space="preserve"> in accordance with Requirement R4</w:t>
      </w:r>
      <w:r>
        <w:t xml:space="preserve">. </w:t>
      </w:r>
    </w:p>
    <w:p w:rsidR="00BE6BD1" w:rsidRPr="00CD29E8" w:rsidRDefault="00BE6BD1" w:rsidP="00BE6BD1">
      <w:pPr>
        <w:pStyle w:val="Measure"/>
      </w:pPr>
      <w:r w:rsidRPr="00CD29E8">
        <w:t>Each Reliability Coordinator shall provide evidence</w:t>
      </w:r>
      <w:r>
        <w:t>,</w:t>
      </w:r>
      <w:r w:rsidRPr="00CD29E8">
        <w:t xml:space="preserve"> </w:t>
      </w:r>
      <w:r>
        <w:t xml:space="preserve">such as a review signature sheet or emails, </w:t>
      </w:r>
      <w:r w:rsidRPr="00CD29E8">
        <w:t>that it has reviewed</w:t>
      </w:r>
      <w:r>
        <w:t>, approved or disapproved, and notified its</w:t>
      </w:r>
      <w:r w:rsidRPr="00CD29E8">
        <w:t xml:space="preserve"> Transmission Operator’s</w:t>
      </w:r>
      <w:r>
        <w:t xml:space="preserve"> within 30</w:t>
      </w:r>
      <w:r w:rsidRPr="00CD29E8">
        <w:t xml:space="preserve"> </w:t>
      </w:r>
      <w:r w:rsidRPr="00C1347B">
        <w:t>calendar</w:t>
      </w:r>
      <w:r>
        <w:t xml:space="preserve"> </w:t>
      </w:r>
      <w:r w:rsidRPr="00CD29E8">
        <w:t>days</w:t>
      </w:r>
      <w:r>
        <w:t xml:space="preserve"> following the receipt of the restoration plan from the Transmission Operator  </w:t>
      </w:r>
      <w:r w:rsidRPr="00CD29E8">
        <w:t>in accordance with Requirement R</w:t>
      </w:r>
      <w:r>
        <w:t>5</w:t>
      </w:r>
      <w:r w:rsidRPr="00CD29E8">
        <w:t xml:space="preserve">.  </w:t>
      </w:r>
    </w:p>
    <w:p w:rsidR="00BE6BD1" w:rsidRPr="00CD29E8" w:rsidRDefault="00BE6BD1" w:rsidP="00BE6BD1">
      <w:pPr>
        <w:pStyle w:val="Measure"/>
      </w:pPr>
      <w:r w:rsidRPr="00CD29E8">
        <w:t xml:space="preserve">Each Reliability Coordinator shall have </w:t>
      </w:r>
      <w:r>
        <w:t xml:space="preserve">documentation such as e-mail receipts that it has made the latest copy of its restoration plan and copies of </w:t>
      </w:r>
      <w:r w:rsidRPr="000C0F97">
        <w:t>the latest approved restoration plan of each Transmission Operator in its Reliability Coordinator Area</w:t>
      </w:r>
      <w:r>
        <w:t xml:space="preserve"> available in its primary and backup control rooms and to each of its </w:t>
      </w:r>
      <w:r w:rsidRPr="00F11756">
        <w:t>System Operators prior to the implementation date</w:t>
      </w:r>
      <w:r>
        <w:t xml:space="preserve"> in accordance with Requirement R6.</w:t>
      </w:r>
    </w:p>
    <w:p w:rsidR="00BE6BD1" w:rsidRPr="00CD29E8" w:rsidRDefault="00BE6BD1" w:rsidP="00BE6BD1">
      <w:pPr>
        <w:pStyle w:val="Measure"/>
      </w:pPr>
      <w:r>
        <w:t>E</w:t>
      </w:r>
      <w:r w:rsidRPr="00CD29E8">
        <w:t xml:space="preserve">ach Reliability Coordinator involved shall have evidence </w:t>
      </w:r>
      <w:r>
        <w:t xml:space="preserve">such as voice recordings, e-mail, dated computer printouts, or operator logs, that it </w:t>
      </w:r>
      <w:r w:rsidRPr="00CD29E8">
        <w:t>monitored and coordinated restoration progress in accordance with Requirement R</w:t>
      </w:r>
      <w:r>
        <w:t>7</w:t>
      </w:r>
      <w:r w:rsidRPr="00CD29E8">
        <w:t>.</w:t>
      </w:r>
    </w:p>
    <w:p w:rsidR="00BE6BD1" w:rsidRPr="00CD29E8" w:rsidRDefault="00BE6BD1" w:rsidP="00BE6BD1">
      <w:pPr>
        <w:pStyle w:val="Measure"/>
      </w:pPr>
      <w:r w:rsidRPr="00CD29E8">
        <w:t xml:space="preserve">If there has been a resynchronizing of an </w:t>
      </w:r>
      <w:r>
        <w:t>islanded</w:t>
      </w:r>
      <w:r w:rsidRPr="00CD29E8">
        <w:t xml:space="preserve"> area, each Reliability Coordinator involved shall have evidence </w:t>
      </w:r>
      <w:r>
        <w:t xml:space="preserve">such as voice recordings, e-mail, or operator logs, that it coordinated or </w:t>
      </w:r>
      <w:r w:rsidRPr="00CD29E8">
        <w:t>authorized resynchronizing in accordance with Requirement R</w:t>
      </w:r>
      <w:r>
        <w:t>8</w:t>
      </w:r>
      <w:r w:rsidRPr="00CD29E8">
        <w:t xml:space="preserve">. </w:t>
      </w:r>
    </w:p>
    <w:p w:rsidR="00BE6BD1" w:rsidRPr="00CD29E8" w:rsidRDefault="00BE6BD1" w:rsidP="00BE6BD1">
      <w:pPr>
        <w:pStyle w:val="Measure"/>
      </w:pPr>
      <w:r w:rsidRPr="00CD29E8">
        <w:t>Each Reliability Coordinator shall have a</w:t>
      </w:r>
      <w:r>
        <w:t xml:space="preserve">n electronic or hard </w:t>
      </w:r>
      <w:r w:rsidRPr="00CD29E8">
        <w:t xml:space="preserve">copy of its training records available showing that </w:t>
      </w:r>
      <w:r>
        <w:t>it has</w:t>
      </w:r>
      <w:r w:rsidRPr="00CD29E8">
        <w:t xml:space="preserve"> provided training in accordance with Requirement R</w:t>
      </w:r>
      <w:r>
        <w:t>9</w:t>
      </w:r>
      <w:r w:rsidRPr="00CD29E8">
        <w:t xml:space="preserve">.  </w:t>
      </w:r>
    </w:p>
    <w:p w:rsidR="00BE6BD1" w:rsidRDefault="00BE6BD1" w:rsidP="00BE6BD1">
      <w:pPr>
        <w:pStyle w:val="Measure"/>
      </w:pPr>
      <w:r w:rsidRPr="00CD29E8">
        <w:t xml:space="preserve">Each Reliability Coordinator shall have evidence that it conducted two System restoration drills, exercises, or simulations per </w:t>
      </w:r>
      <w:r>
        <w:t xml:space="preserve">calendar </w:t>
      </w:r>
      <w:r w:rsidRPr="00CD29E8">
        <w:t xml:space="preserve">year </w:t>
      </w:r>
      <w:r>
        <w:t xml:space="preserve">and </w:t>
      </w:r>
      <w:r w:rsidRPr="00CD29E8">
        <w:t xml:space="preserve">that Transmission Operators and Generator Operators </w:t>
      </w:r>
      <w:r>
        <w:t>included in the Reliability Coordinator’s restoration plan</w:t>
      </w:r>
      <w:r w:rsidRPr="00CD29E8">
        <w:t xml:space="preserve"> </w:t>
      </w:r>
      <w:r>
        <w:t xml:space="preserve">were invited </w:t>
      </w:r>
      <w:r w:rsidRPr="00CD29E8">
        <w:t>in accordance with Requirement R</w:t>
      </w:r>
      <w:r>
        <w:t>10</w:t>
      </w:r>
      <w:r w:rsidRPr="00CD29E8">
        <w:t xml:space="preserve">.  </w:t>
      </w:r>
    </w:p>
    <w:p w:rsidR="00BE6BD1" w:rsidRDefault="00BE6BD1" w:rsidP="00BE6BD1">
      <w:pPr>
        <w:pStyle w:val="Section"/>
      </w:pPr>
      <w:r>
        <w:t xml:space="preserve">Compliance </w:t>
      </w:r>
    </w:p>
    <w:p w:rsidR="00BE6BD1" w:rsidRDefault="00BE6BD1" w:rsidP="00BE6BD1">
      <w:pPr>
        <w:pStyle w:val="Requirement"/>
        <w:numPr>
          <w:ilvl w:val="0"/>
          <w:numId w:val="29"/>
        </w:numPr>
        <w:rPr>
          <w:b/>
        </w:rPr>
      </w:pPr>
      <w:r>
        <w:rPr>
          <w:b/>
        </w:rPr>
        <w:t>Compliance Monitoring Process</w:t>
      </w:r>
    </w:p>
    <w:p w:rsidR="00BE6BD1" w:rsidRDefault="00BE6BD1" w:rsidP="00BE6BD1">
      <w:pPr>
        <w:pStyle w:val="Requirement"/>
        <w:numPr>
          <w:ilvl w:val="1"/>
          <w:numId w:val="29"/>
        </w:numPr>
        <w:rPr>
          <w:b/>
        </w:rPr>
      </w:pPr>
      <w:r>
        <w:rPr>
          <w:b/>
        </w:rPr>
        <w:t xml:space="preserve">Compliance Enforcement Authority </w:t>
      </w:r>
    </w:p>
    <w:p w:rsidR="00BE6BD1" w:rsidRPr="004A3F6A" w:rsidRDefault="00BE6BD1" w:rsidP="00BE6BD1">
      <w:pPr>
        <w:pStyle w:val="Requirement"/>
        <w:numPr>
          <w:ilvl w:val="0"/>
          <w:numId w:val="0"/>
        </w:numPr>
        <w:ind w:left="1440"/>
      </w:pPr>
      <w:r>
        <w:t xml:space="preserve">Regional Entity. </w:t>
      </w:r>
    </w:p>
    <w:p w:rsidR="00BE6BD1" w:rsidRDefault="00BE6BD1" w:rsidP="00BE6BD1">
      <w:pPr>
        <w:pStyle w:val="Requirement"/>
        <w:numPr>
          <w:ilvl w:val="1"/>
          <w:numId w:val="29"/>
        </w:numPr>
        <w:rPr>
          <w:b/>
        </w:rPr>
      </w:pPr>
      <w:r>
        <w:rPr>
          <w:b/>
        </w:rPr>
        <w:t xml:space="preserve">Compliance Monitoring Period and Reset Time Frame </w:t>
      </w:r>
    </w:p>
    <w:p w:rsidR="00BE6BD1" w:rsidRPr="004A3F6A" w:rsidRDefault="00BE6BD1" w:rsidP="00BE6BD1">
      <w:pPr>
        <w:pStyle w:val="Requirement"/>
        <w:numPr>
          <w:ilvl w:val="0"/>
          <w:numId w:val="0"/>
        </w:numPr>
        <w:ind w:left="1440"/>
      </w:pPr>
      <w:r>
        <w:t xml:space="preserve">Not applicable. </w:t>
      </w:r>
    </w:p>
    <w:p w:rsidR="00BE6BD1" w:rsidRDefault="00BE6BD1" w:rsidP="00BE6BD1">
      <w:pPr>
        <w:pStyle w:val="Requirement"/>
        <w:numPr>
          <w:ilvl w:val="1"/>
          <w:numId w:val="29"/>
        </w:numPr>
        <w:rPr>
          <w:b/>
        </w:rPr>
      </w:pPr>
      <w:r>
        <w:rPr>
          <w:b/>
        </w:rPr>
        <w:t xml:space="preserve">Compliance Monitoring and Enforcement Processes: </w:t>
      </w:r>
    </w:p>
    <w:p w:rsidR="00BE6BD1" w:rsidRDefault="00BE6BD1" w:rsidP="00BE6BD1">
      <w:pPr>
        <w:pStyle w:val="Requirement"/>
        <w:numPr>
          <w:ilvl w:val="0"/>
          <w:numId w:val="0"/>
        </w:numPr>
        <w:ind w:left="1440"/>
      </w:pPr>
      <w:r>
        <w:t xml:space="preserve">Compliance Audits </w:t>
      </w:r>
    </w:p>
    <w:p w:rsidR="00BE6BD1" w:rsidRDefault="00BE6BD1" w:rsidP="00BE6BD1">
      <w:pPr>
        <w:pStyle w:val="Requirement"/>
        <w:numPr>
          <w:ilvl w:val="0"/>
          <w:numId w:val="0"/>
        </w:numPr>
        <w:ind w:left="1440"/>
      </w:pPr>
      <w:r>
        <w:t xml:space="preserve">Self-Certifications </w:t>
      </w:r>
    </w:p>
    <w:p w:rsidR="00BE6BD1" w:rsidRDefault="00BE6BD1" w:rsidP="00BE6BD1">
      <w:pPr>
        <w:pStyle w:val="Requirement"/>
        <w:numPr>
          <w:ilvl w:val="0"/>
          <w:numId w:val="0"/>
        </w:numPr>
        <w:ind w:left="1440"/>
      </w:pPr>
      <w:r>
        <w:t xml:space="preserve">Spot Checking </w:t>
      </w:r>
    </w:p>
    <w:p w:rsidR="00BE6BD1" w:rsidRDefault="00BE6BD1" w:rsidP="00BE6BD1">
      <w:pPr>
        <w:pStyle w:val="Requirement"/>
        <w:numPr>
          <w:ilvl w:val="0"/>
          <w:numId w:val="0"/>
        </w:numPr>
        <w:ind w:left="1440"/>
      </w:pPr>
      <w:r>
        <w:t xml:space="preserve">Compliance Violation Investigations </w:t>
      </w:r>
    </w:p>
    <w:p w:rsidR="00BE6BD1" w:rsidRDefault="00BE6BD1" w:rsidP="00BE6BD1">
      <w:pPr>
        <w:pStyle w:val="Requirement"/>
        <w:numPr>
          <w:ilvl w:val="0"/>
          <w:numId w:val="0"/>
        </w:numPr>
        <w:ind w:left="1440"/>
      </w:pPr>
      <w:r>
        <w:t xml:space="preserve">Self-Reporting </w:t>
      </w:r>
    </w:p>
    <w:p w:rsidR="00BE6BD1" w:rsidRDefault="00BE6BD1" w:rsidP="00BE6BD1">
      <w:pPr>
        <w:pStyle w:val="Requirement"/>
        <w:numPr>
          <w:ilvl w:val="0"/>
          <w:numId w:val="0"/>
        </w:numPr>
        <w:ind w:left="1440"/>
      </w:pPr>
      <w:r>
        <w:t xml:space="preserve">Complaints </w:t>
      </w:r>
    </w:p>
    <w:p w:rsidR="00BE6BD1" w:rsidRDefault="00BE6BD1" w:rsidP="00BE6BD1">
      <w:pPr>
        <w:pStyle w:val="Requirement"/>
        <w:numPr>
          <w:ilvl w:val="1"/>
          <w:numId w:val="29"/>
        </w:numPr>
        <w:rPr>
          <w:b/>
        </w:rPr>
      </w:pPr>
      <w:r>
        <w:rPr>
          <w:b/>
        </w:rPr>
        <w:t xml:space="preserve">Data Retention </w:t>
      </w:r>
    </w:p>
    <w:p w:rsidR="00BE6BD1" w:rsidRDefault="00BE6BD1" w:rsidP="00BE6BD1">
      <w:pPr>
        <w:pStyle w:val="Requirement"/>
        <w:numPr>
          <w:ilvl w:val="0"/>
          <w:numId w:val="0"/>
        </w:numPr>
        <w:ind w:left="1440"/>
      </w:pPr>
      <w:r w:rsidRPr="007C5A6D">
        <w:t xml:space="preserve">The </w:t>
      </w:r>
      <w:r>
        <w:t xml:space="preserve">Reliability Coordinator </w:t>
      </w:r>
      <w:r w:rsidRPr="007C5A6D">
        <w:t>shall keep data or evidence to show compliance as identified below unless directed by its Compliance Enforcement Authority to retain specific evidence for a longer period of time as part of an investigation:</w:t>
      </w:r>
      <w:r>
        <w:t xml:space="preserve"> </w:t>
      </w:r>
    </w:p>
    <w:p w:rsidR="00BE6BD1" w:rsidRDefault="00BE6BD1" w:rsidP="00BE6BD1">
      <w:pPr>
        <w:pStyle w:val="Requirement"/>
        <w:numPr>
          <w:ilvl w:val="0"/>
          <w:numId w:val="30"/>
        </w:numPr>
      </w:pPr>
      <w:r>
        <w:t>The current restoration plan</w:t>
      </w:r>
      <w:r w:rsidRPr="007C5A6D">
        <w:t xml:space="preserve"> and any </w:t>
      </w:r>
      <w:r>
        <w:t xml:space="preserve">restoration plans </w:t>
      </w:r>
      <w:r w:rsidRPr="007C5A6D">
        <w:t xml:space="preserve">in force since the last compliance audit for Requirement </w:t>
      </w:r>
      <w:r>
        <w:t>R</w:t>
      </w:r>
      <w:r w:rsidRPr="007C5A6D">
        <w:t xml:space="preserve">1, Measure </w:t>
      </w:r>
      <w:r>
        <w:t>M</w:t>
      </w:r>
      <w:r w:rsidRPr="007C5A6D">
        <w:t>1.</w:t>
      </w:r>
    </w:p>
    <w:p w:rsidR="00BE6BD1" w:rsidRDefault="00BE6BD1" w:rsidP="00BE6BD1">
      <w:pPr>
        <w:pStyle w:val="Requirement"/>
        <w:numPr>
          <w:ilvl w:val="0"/>
          <w:numId w:val="30"/>
        </w:numPr>
      </w:pPr>
      <w:r>
        <w:t xml:space="preserve">Distribution of its most recent restoration plan and any restoration plans in force for the current calendar year and three prior calendar years for Requirement R2, Measure M2. </w:t>
      </w:r>
    </w:p>
    <w:p w:rsidR="00BE6BD1" w:rsidRDefault="00BE6BD1" w:rsidP="00BE6BD1">
      <w:pPr>
        <w:pStyle w:val="Requirement"/>
        <w:numPr>
          <w:ilvl w:val="0"/>
          <w:numId w:val="30"/>
        </w:numPr>
      </w:pPr>
      <w:r>
        <w:t xml:space="preserve">It’s reviewed restoration plan for the current review period and the last three prior review periods for Requirement R3, Measure M3. </w:t>
      </w:r>
    </w:p>
    <w:p w:rsidR="00BE6BD1" w:rsidRPr="00941EE9" w:rsidRDefault="00BE6BD1" w:rsidP="00BE6BD1">
      <w:pPr>
        <w:pStyle w:val="Requirement"/>
        <w:numPr>
          <w:ilvl w:val="0"/>
          <w:numId w:val="30"/>
        </w:numPr>
      </w:pPr>
      <w:r w:rsidRPr="00941EE9">
        <w:t xml:space="preserve">Reviewed copies of neighboring Reliability Coordinator restoration plans for the current </w:t>
      </w:r>
      <w:r>
        <w:t xml:space="preserve">calendar </w:t>
      </w:r>
      <w:r w:rsidRPr="00941EE9">
        <w:t xml:space="preserve">year and the three prior calendar years for Requirement R4, Measure M4. </w:t>
      </w:r>
    </w:p>
    <w:p w:rsidR="00BE6BD1" w:rsidRDefault="00BE6BD1" w:rsidP="00BE6BD1">
      <w:pPr>
        <w:pStyle w:val="Requirement"/>
        <w:numPr>
          <w:ilvl w:val="0"/>
          <w:numId w:val="30"/>
        </w:numPr>
      </w:pPr>
      <w:r>
        <w:t xml:space="preserve">The reviewed restoration plans for the current calendar year and the last three prior calendar years for Requirement R5, Measure M5. </w:t>
      </w:r>
    </w:p>
    <w:p w:rsidR="00BE6BD1" w:rsidRDefault="00BE6BD1" w:rsidP="00BE6BD1">
      <w:pPr>
        <w:pStyle w:val="Requirement"/>
        <w:numPr>
          <w:ilvl w:val="0"/>
          <w:numId w:val="30"/>
        </w:numPr>
      </w:pPr>
      <w:r>
        <w:t xml:space="preserve">The current, approved restoration plan and any restoration plans in force for the last three calendar years was made available in its control rooms for Requirement R6, Measure M6. </w:t>
      </w:r>
    </w:p>
    <w:p w:rsidR="00BE6BD1" w:rsidRDefault="00BE6BD1" w:rsidP="00BE6BD1">
      <w:pPr>
        <w:pStyle w:val="Requirement"/>
        <w:numPr>
          <w:ilvl w:val="0"/>
          <w:numId w:val="30"/>
        </w:numPr>
      </w:pPr>
      <w:r>
        <w:t xml:space="preserve">If there has been a restoration event, </w:t>
      </w:r>
      <w:r w:rsidRPr="00302B5A">
        <w:t>i</w:t>
      </w:r>
      <w:r>
        <w:t xml:space="preserve">mplementation of its restoration plan on any occasion over a rolling 12 month period for Requirement R7, Measure M7. </w:t>
      </w:r>
    </w:p>
    <w:p w:rsidR="00BE6BD1" w:rsidRDefault="00BE6BD1" w:rsidP="00BE6BD1">
      <w:pPr>
        <w:pStyle w:val="Requirement"/>
        <w:numPr>
          <w:ilvl w:val="0"/>
          <w:numId w:val="30"/>
        </w:numPr>
      </w:pPr>
      <w:r>
        <w:t xml:space="preserve">If there has been a resynchronization of an islanded area, </w:t>
      </w:r>
      <w:r w:rsidRPr="00302B5A">
        <w:t>i</w:t>
      </w:r>
      <w:r>
        <w:t xml:space="preserve">mplementation of its restoration plan on any occasion over a rolling 12 month period for Requirement R8, Measure M8.  </w:t>
      </w:r>
    </w:p>
    <w:p w:rsidR="00BE6BD1" w:rsidRDefault="00BE6BD1" w:rsidP="00BE6BD1">
      <w:pPr>
        <w:pStyle w:val="Requirement"/>
        <w:numPr>
          <w:ilvl w:val="0"/>
          <w:numId w:val="30"/>
        </w:numPr>
      </w:pPr>
      <w:r>
        <w:t xml:space="preserve">Actual training program materials or descriptions for three calendar years for Requirements R9, Measure M9. </w:t>
      </w:r>
    </w:p>
    <w:p w:rsidR="00BE6BD1" w:rsidRDefault="00BE6BD1" w:rsidP="00BE6BD1">
      <w:pPr>
        <w:pStyle w:val="Requirement"/>
        <w:numPr>
          <w:ilvl w:val="0"/>
          <w:numId w:val="30"/>
        </w:numPr>
      </w:pPr>
      <w:r>
        <w:t>Records of all Reliability Coordinator restoration drills, exercises, or simulations since its last compliance audit as well as one previous compliance audit period for Requirement R10, Measure M10.</w:t>
      </w:r>
    </w:p>
    <w:p w:rsidR="00BE6BD1" w:rsidRDefault="00BE6BD1" w:rsidP="00BE6BD1">
      <w:pPr>
        <w:pStyle w:val="Requirement"/>
        <w:numPr>
          <w:ilvl w:val="0"/>
          <w:numId w:val="0"/>
        </w:numPr>
        <w:ind w:left="1440"/>
      </w:pPr>
      <w:r w:rsidRPr="007C5A6D">
        <w:t xml:space="preserve">If a </w:t>
      </w:r>
      <w:r>
        <w:t xml:space="preserve">Reliability Coordinator </w:t>
      </w:r>
      <w:r w:rsidRPr="007C5A6D">
        <w:t>is found non-compliant, it shall keep information related to the non-compliance until found compliant.</w:t>
      </w:r>
    </w:p>
    <w:p w:rsidR="00BE6BD1" w:rsidRPr="004A3F6A" w:rsidRDefault="00BE6BD1" w:rsidP="00BE6BD1">
      <w:pPr>
        <w:pStyle w:val="Requirement"/>
        <w:numPr>
          <w:ilvl w:val="0"/>
          <w:numId w:val="0"/>
        </w:numPr>
        <w:ind w:left="1440"/>
      </w:pPr>
      <w:r w:rsidRPr="007C5A6D">
        <w:t>The Compliance Enforcement Authority shall keep the last audit records and all requested and submitted subsequent audit records.</w:t>
      </w:r>
    </w:p>
    <w:p w:rsidR="00BE6BD1" w:rsidRDefault="00BE6BD1" w:rsidP="00BE6BD1">
      <w:pPr>
        <w:pStyle w:val="Requirement"/>
        <w:numPr>
          <w:ilvl w:val="1"/>
          <w:numId w:val="29"/>
        </w:numPr>
        <w:rPr>
          <w:b/>
        </w:rPr>
      </w:pPr>
      <w:r>
        <w:rPr>
          <w:b/>
        </w:rPr>
        <w:t xml:space="preserve">Additional Compliance Information </w:t>
      </w:r>
    </w:p>
    <w:p w:rsidR="00BE6BD1" w:rsidRPr="004F4249" w:rsidRDefault="00BE6BD1" w:rsidP="00BE6BD1">
      <w:pPr>
        <w:pStyle w:val="Requirement"/>
        <w:numPr>
          <w:ilvl w:val="0"/>
          <w:numId w:val="0"/>
        </w:numPr>
        <w:ind w:left="1440"/>
      </w:pPr>
      <w:r>
        <w:t xml:space="preserve">None. </w:t>
      </w:r>
    </w:p>
    <w:p w:rsidR="00FD4903" w:rsidRPr="006C43BC" w:rsidRDefault="00FD4903">
      <w:pPr>
        <w:autoSpaceDE/>
        <w:autoSpaceDN/>
        <w:adjustRightInd/>
        <w:rPr>
          <w:rFonts w:ascii="Calibri" w:hAnsi="Calibri" w:cs="Times New Roman"/>
          <w:color w:val="auto"/>
          <w:sz w:val="22"/>
          <w:szCs w:val="22"/>
        </w:rPr>
      </w:pPr>
      <w:r w:rsidRPr="006C43BC">
        <w:rPr>
          <w:rFonts w:ascii="Calibri" w:hAnsi="Calibri" w:cs="Times New Roman"/>
          <w:color w:val="auto"/>
          <w:sz w:val="22"/>
          <w:szCs w:val="22"/>
        </w:rPr>
        <w:br w:type="page"/>
      </w:r>
    </w:p>
    <w:p w:rsidR="00FD4903" w:rsidRPr="006C43BC" w:rsidRDefault="00FD4903" w:rsidP="00900AF8">
      <w:pPr>
        <w:spacing w:before="120"/>
        <w:ind w:left="720"/>
        <w:rPr>
          <w:rFonts w:ascii="Calibri" w:hAnsi="Calibri" w:cs="Times New Roman"/>
          <w:color w:val="auto"/>
          <w:sz w:val="22"/>
          <w:szCs w:val="22"/>
        </w:rPr>
      </w:pPr>
    </w:p>
    <w:p w:rsidR="00CC7E3E" w:rsidRDefault="00CC7E3E" w:rsidP="00065BCF">
      <w:pPr>
        <w:pStyle w:val="Subtitle"/>
        <w:rPr>
          <w:rFonts w:ascii="Calibri" w:hAnsi="Calibri"/>
        </w:rPr>
      </w:pPr>
      <w:r w:rsidRPr="006C43BC">
        <w:rPr>
          <w:rFonts w:ascii="Calibri" w:hAnsi="Calibri" w:cs="Tahoma"/>
          <w:b/>
          <w:i w:val="0"/>
          <w:color w:val="auto"/>
          <w:u w:val="single"/>
        </w:rPr>
        <w:t>Regulatory Language</w:t>
      </w:r>
      <w:r w:rsidR="00FD4903" w:rsidRPr="006C43BC">
        <w:rPr>
          <w:rFonts w:ascii="Calibri" w:hAnsi="Calibri" w:cs="Tahoma"/>
          <w:i w:val="0"/>
          <w:color w:val="auto"/>
        </w:rPr>
        <w:t xml:space="preserve">   </w:t>
      </w:r>
    </w:p>
    <w:p w:rsidR="00716E33" w:rsidRPr="004F1656" w:rsidRDefault="00716E33"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rsidR="00716E33" w:rsidRPr="000A0CB5" w:rsidRDefault="00716E33" w:rsidP="00716E33">
      <w:pPr>
        <w:rPr>
          <w:rFonts w:asciiTheme="minorHAnsi" w:hAnsiTheme="minorHAnsi"/>
        </w:rPr>
      </w:pPr>
      <w:r w:rsidRPr="000A0CB5">
        <w:rPr>
          <w:rFonts w:asciiTheme="minorHAnsi" w:hAnsiTheme="minorHAnsi"/>
          <w:i/>
        </w:rPr>
        <w:t>Order No. 749</w:t>
      </w:r>
      <w:r w:rsidRPr="000A0CB5">
        <w:rPr>
          <w:rFonts w:asciiTheme="minorHAnsi" w:hAnsiTheme="minorHAnsi"/>
        </w:rPr>
        <w:t>,</w:t>
      </w:r>
      <w:r w:rsidRPr="000A0CB5">
        <w:rPr>
          <w:rFonts w:asciiTheme="minorHAnsi" w:hAnsiTheme="minorHAnsi"/>
          <w:i/>
        </w:rPr>
        <w:t xml:space="preserve"> </w:t>
      </w:r>
      <w:r w:rsidRPr="000A0CB5">
        <w:rPr>
          <w:rFonts w:asciiTheme="minorHAnsi" w:hAnsiTheme="minorHAnsi"/>
        </w:rPr>
        <w:t>134 FERC ¶ 61,215 (2011)</w:t>
      </w:r>
    </w:p>
    <w:p w:rsidR="00716E33" w:rsidRPr="000A0CB5" w:rsidRDefault="00716E33" w:rsidP="00716E33">
      <w:pPr>
        <w:rPr>
          <w:rFonts w:asciiTheme="minorHAnsi" w:hAnsiTheme="minorHAnsi"/>
        </w:rPr>
      </w:pPr>
      <w:r w:rsidRPr="000A0CB5">
        <w:rPr>
          <w:rFonts w:asciiTheme="minorHAnsi" w:hAnsiTheme="minorHAnsi"/>
        </w:rPr>
        <w:t xml:space="preserve">At P 23. </w:t>
      </w:r>
    </w:p>
    <w:p w:rsidR="00716E33" w:rsidRPr="000A0CB5" w:rsidRDefault="00716E33" w:rsidP="00716E33">
      <w:pPr>
        <w:rPr>
          <w:rFonts w:asciiTheme="minorHAnsi" w:hAnsiTheme="minorHAnsi" w:cs="Times New Roman"/>
        </w:rPr>
      </w:pPr>
      <w:r w:rsidRPr="000A0CB5">
        <w:rPr>
          <w:rFonts w:asciiTheme="minorHAnsi" w:hAnsiTheme="minorHAnsi" w:cs="Times New Roman"/>
          <w:b/>
          <w:bCs/>
        </w:rPr>
        <w:br/>
        <w:t>“</w:t>
      </w:r>
      <w:r w:rsidRPr="000A0CB5">
        <w:rPr>
          <w:rFonts w:asciiTheme="minorHAnsi" w:hAnsiTheme="minorHAnsi" w:cs="Times New Roman"/>
        </w:rPr>
        <w:t>Based on NERC's comment that the term “unique tasks” is to be understood in accordance with the normal meaning of the words and the majority of the commenters' assertions that the variety of approaches to system restoration precludes greater specificity, we find that the term conveys as much precision as circumstances allow. To the extent that it would be helpful to the affected entities to specify in a transmission operator's restoration plan which tasks are deemed unique, the entities are encouraged to do so, but the Commission does not require such specificity at this time.”</w:t>
      </w:r>
    </w:p>
    <w:p w:rsidR="00D54CB4" w:rsidRPr="004F1656" w:rsidRDefault="00D54CB4" w:rsidP="00CC7E3E">
      <w:pPr>
        <w:rPr>
          <w:rFonts w:ascii="Calibri" w:hAnsi="Calibri"/>
          <w:b/>
          <w:color w:val="auto"/>
          <w:u w:val="single"/>
          <w14:shadow w14:blurRad="50800" w14:dist="38100" w14:dir="2700000" w14:sx="100000" w14:sy="100000" w14:kx="0" w14:ky="0" w14:algn="tl">
            <w14:srgbClr w14:val="000000">
              <w14:alpha w14:val="60000"/>
            </w14:srgbClr>
          </w14:shadow>
        </w:rPr>
      </w:pPr>
    </w:p>
    <w:p w:rsidR="00D54CB4" w:rsidRPr="00840537" w:rsidRDefault="00D54CB4" w:rsidP="00D54CB4">
      <w:pPr>
        <w:rPr>
          <w:rFonts w:ascii="Calibri" w:hAnsi="Calibri" w:cs="Tahoma"/>
          <w:b/>
          <w:color w:val="auto"/>
          <w:spacing w:val="15"/>
          <w:u w:val="single"/>
        </w:rPr>
      </w:pPr>
      <w:r w:rsidRPr="00840537">
        <w:rPr>
          <w:rFonts w:ascii="Calibri" w:hAnsi="Calibri" w:cs="Tahoma"/>
          <w:b/>
          <w:color w:val="auto"/>
          <w:spacing w:val="15"/>
          <w:u w:val="single"/>
        </w:rPr>
        <w:t>Revision History</w:t>
      </w:r>
    </w:p>
    <w:p w:rsidR="00D54CB4" w:rsidRPr="004F1656" w:rsidRDefault="00D54CB4" w:rsidP="00CC7E3E">
      <w:pPr>
        <w:rPr>
          <w:rFonts w:ascii="Calibri" w:hAnsi="Calibri"/>
          <w:b/>
          <w:color w:val="auto"/>
          <w:u w:val="single"/>
          <w14:shadow w14:blurRad="50800" w14:dist="38100" w14:dir="2700000" w14:sx="100000" w14:sy="100000" w14:kx="0" w14:ky="0" w14:algn="tl">
            <w14:srgbClr w14:val="000000">
              <w14:alpha w14:val="60000"/>
            </w14:srgbClr>
          </w14:shadow>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0A0CB5" w:rsidRPr="009B28B0" w:rsidTr="00AE15A5">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rsidR="000A0CB5" w:rsidRPr="009B28B0" w:rsidRDefault="000A0CB5" w:rsidP="00AE15A5">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rsidR="000A0CB5" w:rsidRPr="009B28B0" w:rsidRDefault="000A0CB5" w:rsidP="00AE15A5">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rsidR="000A0CB5" w:rsidRPr="009B28B0" w:rsidRDefault="000A0CB5" w:rsidP="00AE15A5">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rsidR="000A0CB5" w:rsidRPr="009B28B0" w:rsidRDefault="000A0CB5" w:rsidP="00AE15A5">
            <w:pPr>
              <w:jc w:val="center"/>
              <w:rPr>
                <w:rFonts w:ascii="Calibri" w:hAnsi="Calibri" w:cs="Times New Roman"/>
                <w:b/>
              </w:rPr>
            </w:pPr>
            <w:r w:rsidRPr="009B28B0">
              <w:rPr>
                <w:rFonts w:ascii="Calibri" w:hAnsi="Calibri" w:cs="Times New Roman"/>
                <w:b/>
              </w:rPr>
              <w:t>Revision Description</w:t>
            </w:r>
          </w:p>
        </w:tc>
      </w:tr>
      <w:tr w:rsidR="000A0CB5" w:rsidRPr="009B28B0" w:rsidTr="00AE15A5">
        <w:tc>
          <w:tcPr>
            <w:tcW w:w="1016" w:type="dxa"/>
            <w:tcBorders>
              <w:top w:val="single" w:sz="2" w:space="0" w:color="000000"/>
              <w:left w:val="single" w:sz="2" w:space="0" w:color="000000"/>
              <w:bottom w:val="single" w:sz="2" w:space="0" w:color="000000"/>
              <w:right w:val="single" w:sz="2" w:space="0" w:color="000000"/>
            </w:tcBorders>
            <w:hideMark/>
          </w:tcPr>
          <w:p w:rsidR="000A0CB5" w:rsidRPr="009B28B0" w:rsidRDefault="000A0CB5" w:rsidP="00AE15A5">
            <w:pPr>
              <w:jc w:val="center"/>
              <w:rPr>
                <w:rFonts w:ascii="Calibri" w:hAnsi="Calibri" w:cs="Times New Roman"/>
              </w:rPr>
            </w:pPr>
            <w:r w:rsidRPr="009B28B0">
              <w:rPr>
                <w:rFonts w:ascii="Calibri" w:hAnsi="Calibri" w:cs="Times New Roman"/>
              </w:rPr>
              <w:t>1</w:t>
            </w:r>
          </w:p>
        </w:tc>
        <w:tc>
          <w:tcPr>
            <w:tcW w:w="1882" w:type="dxa"/>
            <w:tcBorders>
              <w:top w:val="single" w:sz="2" w:space="0" w:color="000000"/>
              <w:left w:val="single" w:sz="2" w:space="0" w:color="000000"/>
              <w:bottom w:val="single" w:sz="2" w:space="0" w:color="000000"/>
              <w:right w:val="single" w:sz="2" w:space="0" w:color="000000"/>
            </w:tcBorders>
            <w:hideMark/>
          </w:tcPr>
          <w:p w:rsidR="000A0CB5" w:rsidRPr="009B28B0" w:rsidRDefault="000A0CB5" w:rsidP="00AE15A5">
            <w:pPr>
              <w:jc w:val="center"/>
              <w:rPr>
                <w:rFonts w:ascii="Calibri" w:hAnsi="Calibri" w:cs="Times New Roman"/>
              </w:rPr>
            </w:pPr>
            <w:r>
              <w:rPr>
                <w:rFonts w:ascii="Calibri" w:hAnsi="Calibri" w:cs="Times New Roman"/>
              </w:rPr>
              <w:t>08/02/2012</w:t>
            </w:r>
          </w:p>
        </w:tc>
        <w:tc>
          <w:tcPr>
            <w:tcW w:w="2520" w:type="dxa"/>
            <w:tcBorders>
              <w:top w:val="single" w:sz="2" w:space="0" w:color="000000"/>
              <w:left w:val="single" w:sz="2" w:space="0" w:color="000000"/>
              <w:bottom w:val="single" w:sz="2" w:space="0" w:color="000000"/>
              <w:right w:val="single" w:sz="2" w:space="0" w:color="000000"/>
            </w:tcBorders>
            <w:hideMark/>
          </w:tcPr>
          <w:p w:rsidR="000A0CB5" w:rsidRPr="009B28B0" w:rsidRDefault="000A0CB5" w:rsidP="00AE15A5">
            <w:pPr>
              <w:rPr>
                <w:rFonts w:ascii="Calibri" w:hAnsi="Calibri" w:cs="Times New Roman"/>
              </w:rPr>
            </w:pPr>
            <w:r w:rsidRPr="009B28B0">
              <w:rPr>
                <w:rFonts w:ascii="Calibri" w:hAnsi="Calibri" w:cs="Times New Roman"/>
              </w:rPr>
              <w:t>RSAW Working Group</w:t>
            </w:r>
          </w:p>
        </w:tc>
        <w:tc>
          <w:tcPr>
            <w:tcW w:w="5040" w:type="dxa"/>
            <w:tcBorders>
              <w:top w:val="single" w:sz="2" w:space="0" w:color="000000"/>
              <w:left w:val="single" w:sz="2" w:space="0" w:color="000000"/>
              <w:bottom w:val="single" w:sz="2" w:space="0" w:color="000000"/>
              <w:right w:val="single" w:sz="2" w:space="0" w:color="000000"/>
            </w:tcBorders>
            <w:hideMark/>
          </w:tcPr>
          <w:p w:rsidR="000A0CB5" w:rsidRPr="009B28B0" w:rsidRDefault="000A0CB5" w:rsidP="00AE15A5">
            <w:pPr>
              <w:rPr>
                <w:rFonts w:ascii="Calibri" w:hAnsi="Calibri" w:cs="Times New Roman"/>
              </w:rPr>
            </w:pPr>
            <w:r w:rsidRPr="009B28B0">
              <w:rPr>
                <w:rFonts w:ascii="Calibri" w:hAnsi="Calibri" w:cs="Times New Roman"/>
              </w:rPr>
              <w:t>New Document</w:t>
            </w:r>
          </w:p>
        </w:tc>
      </w:tr>
      <w:tr w:rsidR="000A0CB5" w:rsidRPr="009B28B0" w:rsidTr="00AE15A5">
        <w:tc>
          <w:tcPr>
            <w:tcW w:w="1016" w:type="dxa"/>
            <w:tcBorders>
              <w:top w:val="single" w:sz="2" w:space="0" w:color="000000"/>
              <w:left w:val="single" w:sz="4" w:space="0" w:color="000000"/>
              <w:bottom w:val="single" w:sz="4" w:space="0" w:color="000000"/>
              <w:right w:val="single" w:sz="4" w:space="0" w:color="000000"/>
            </w:tcBorders>
            <w:hideMark/>
          </w:tcPr>
          <w:p w:rsidR="000A0CB5" w:rsidRPr="009B28B0" w:rsidRDefault="000A0CB5" w:rsidP="00AE15A5">
            <w:pPr>
              <w:jc w:val="center"/>
              <w:rPr>
                <w:rFonts w:ascii="Calibri" w:hAnsi="Calibri" w:cs="Times New Roman"/>
              </w:rPr>
            </w:pPr>
            <w:r>
              <w:rPr>
                <w:rFonts w:ascii="Calibri" w:hAnsi="Calibri" w:cs="Times New Roman"/>
              </w:rPr>
              <w:t>1.1</w:t>
            </w:r>
          </w:p>
        </w:tc>
        <w:tc>
          <w:tcPr>
            <w:tcW w:w="1882" w:type="dxa"/>
            <w:tcBorders>
              <w:top w:val="single" w:sz="2" w:space="0" w:color="000000"/>
              <w:left w:val="single" w:sz="4" w:space="0" w:color="000000"/>
              <w:bottom w:val="single" w:sz="4" w:space="0" w:color="000000"/>
              <w:right w:val="single" w:sz="4" w:space="0" w:color="000000"/>
            </w:tcBorders>
            <w:hideMark/>
          </w:tcPr>
          <w:p w:rsidR="000A0CB5" w:rsidRPr="009B28B0" w:rsidRDefault="000A0CB5" w:rsidP="00AE15A5">
            <w:pPr>
              <w:jc w:val="center"/>
              <w:rPr>
                <w:rFonts w:ascii="Calibri" w:hAnsi="Calibri" w:cs="Times New Roman"/>
              </w:rPr>
            </w:pPr>
            <w:r>
              <w:rPr>
                <w:rFonts w:ascii="Calibri" w:hAnsi="Calibri" w:cs="Times New Roman"/>
              </w:rPr>
              <w:t>10/05/2012</w:t>
            </w:r>
          </w:p>
        </w:tc>
        <w:tc>
          <w:tcPr>
            <w:tcW w:w="2520" w:type="dxa"/>
            <w:tcBorders>
              <w:top w:val="single" w:sz="2" w:space="0" w:color="000000"/>
              <w:left w:val="single" w:sz="4" w:space="0" w:color="000000"/>
              <w:bottom w:val="single" w:sz="4" w:space="0" w:color="000000"/>
              <w:right w:val="single" w:sz="4" w:space="0" w:color="000000"/>
            </w:tcBorders>
            <w:hideMark/>
          </w:tcPr>
          <w:p w:rsidR="000A0CB5" w:rsidRPr="009B28B0" w:rsidRDefault="000A0CB5" w:rsidP="00AE15A5">
            <w:pPr>
              <w:rPr>
                <w:rFonts w:ascii="Calibri" w:hAnsi="Calibri" w:cs="Times New Roman"/>
              </w:rPr>
            </w:pPr>
            <w:r>
              <w:rPr>
                <w:rFonts w:ascii="Calibri" w:hAnsi="Calibri" w:cs="Times New Roman"/>
              </w:rPr>
              <w:t>NERC Legal</w:t>
            </w:r>
          </w:p>
        </w:tc>
        <w:tc>
          <w:tcPr>
            <w:tcW w:w="5040" w:type="dxa"/>
            <w:tcBorders>
              <w:top w:val="single" w:sz="2" w:space="0" w:color="000000"/>
              <w:left w:val="single" w:sz="4" w:space="0" w:color="000000"/>
              <w:bottom w:val="single" w:sz="4" w:space="0" w:color="000000"/>
              <w:right w:val="single" w:sz="4" w:space="0" w:color="000000"/>
            </w:tcBorders>
            <w:hideMark/>
          </w:tcPr>
          <w:p w:rsidR="000A0CB5" w:rsidRPr="009B28B0" w:rsidRDefault="000A0CB5" w:rsidP="00AE15A5">
            <w:pPr>
              <w:rPr>
                <w:rFonts w:ascii="Calibri" w:hAnsi="Calibri" w:cs="Times New Roman"/>
              </w:rPr>
            </w:pPr>
            <w:r>
              <w:rPr>
                <w:rFonts w:ascii="Calibri" w:hAnsi="Calibri" w:cs="Times New Roman"/>
              </w:rPr>
              <w:t>Regulatory Language Update</w:t>
            </w:r>
          </w:p>
        </w:tc>
      </w:tr>
      <w:tr w:rsidR="000A0CB5" w:rsidRPr="009B28B0" w:rsidTr="00AE15A5">
        <w:tc>
          <w:tcPr>
            <w:tcW w:w="1016" w:type="dxa"/>
            <w:tcBorders>
              <w:top w:val="single" w:sz="4" w:space="0" w:color="000000"/>
              <w:left w:val="single" w:sz="4" w:space="0" w:color="000000"/>
              <w:bottom w:val="single" w:sz="4" w:space="0" w:color="000000"/>
              <w:right w:val="single" w:sz="4" w:space="0" w:color="000000"/>
            </w:tcBorders>
          </w:tcPr>
          <w:p w:rsidR="000A0CB5" w:rsidRPr="009B28B0" w:rsidRDefault="000A0CB5" w:rsidP="00AE15A5">
            <w:pPr>
              <w:jc w:val="center"/>
              <w:rPr>
                <w:rFonts w:ascii="Calibri" w:hAnsi="Calibri" w:cs="Times New Roman"/>
              </w:rPr>
            </w:pPr>
            <w:r>
              <w:rPr>
                <w:rFonts w:ascii="Calibri" w:hAnsi="Calibri" w:cs="Times New Roman"/>
              </w:rPr>
              <w:t>1.2</w:t>
            </w:r>
          </w:p>
        </w:tc>
        <w:tc>
          <w:tcPr>
            <w:tcW w:w="1882" w:type="dxa"/>
            <w:tcBorders>
              <w:top w:val="single" w:sz="4" w:space="0" w:color="000000"/>
              <w:left w:val="single" w:sz="4" w:space="0" w:color="000000"/>
              <w:bottom w:val="single" w:sz="4" w:space="0" w:color="000000"/>
              <w:right w:val="single" w:sz="4" w:space="0" w:color="000000"/>
            </w:tcBorders>
          </w:tcPr>
          <w:p w:rsidR="000A0CB5" w:rsidRPr="009B28B0" w:rsidRDefault="000A0CB5" w:rsidP="00AE15A5">
            <w:pPr>
              <w:jc w:val="center"/>
              <w:rPr>
                <w:rFonts w:ascii="Calibri" w:hAnsi="Calibri" w:cs="Times New Roman"/>
              </w:rPr>
            </w:pPr>
            <w:r>
              <w:rPr>
                <w:rFonts w:ascii="Calibri" w:hAnsi="Calibri" w:cs="Times New Roman"/>
              </w:rPr>
              <w:t>05/31/2013</w:t>
            </w:r>
          </w:p>
        </w:tc>
        <w:tc>
          <w:tcPr>
            <w:tcW w:w="2520" w:type="dxa"/>
            <w:tcBorders>
              <w:top w:val="single" w:sz="4" w:space="0" w:color="000000"/>
              <w:left w:val="single" w:sz="4" w:space="0" w:color="000000"/>
              <w:bottom w:val="single" w:sz="4" w:space="0" w:color="000000"/>
              <w:right w:val="single" w:sz="4" w:space="0" w:color="000000"/>
            </w:tcBorders>
          </w:tcPr>
          <w:p w:rsidR="000A0CB5" w:rsidRPr="009B28B0" w:rsidRDefault="000A0CB5" w:rsidP="00AE15A5">
            <w:pPr>
              <w:rPr>
                <w:rFonts w:ascii="Calibri" w:hAnsi="Calibri" w:cs="Times New Roman"/>
              </w:rPr>
            </w:pPr>
            <w:r>
              <w:rPr>
                <w:rFonts w:ascii="Calibri" w:hAnsi="Calibri" w:cs="Times New Roman"/>
              </w:rPr>
              <w:t>RSAW Working Group</w:t>
            </w:r>
          </w:p>
        </w:tc>
        <w:tc>
          <w:tcPr>
            <w:tcW w:w="5040" w:type="dxa"/>
            <w:tcBorders>
              <w:top w:val="single" w:sz="4" w:space="0" w:color="000000"/>
              <w:left w:val="single" w:sz="4" w:space="0" w:color="000000"/>
              <w:bottom w:val="single" w:sz="4" w:space="0" w:color="000000"/>
              <w:right w:val="single" w:sz="4" w:space="0" w:color="000000"/>
            </w:tcBorders>
          </w:tcPr>
          <w:p w:rsidR="000A0CB5" w:rsidRPr="009B28B0" w:rsidRDefault="000A0CB5" w:rsidP="000A0CB5">
            <w:pPr>
              <w:rPr>
                <w:rFonts w:ascii="Calibri" w:hAnsi="Calibri" w:cs="Times New Roman"/>
              </w:rPr>
            </w:pPr>
            <w:r>
              <w:rPr>
                <w:rFonts w:ascii="Calibri" w:hAnsi="Calibri" w:cs="Times New Roman"/>
              </w:rPr>
              <w:t>Edits to timing of periodic requirements, R9 and R10</w:t>
            </w:r>
          </w:p>
        </w:tc>
      </w:tr>
      <w:tr w:rsidR="000A0CB5" w:rsidRPr="009B28B0" w:rsidTr="00AE15A5">
        <w:tc>
          <w:tcPr>
            <w:tcW w:w="1016" w:type="dxa"/>
            <w:tcBorders>
              <w:top w:val="single" w:sz="4" w:space="0" w:color="000000"/>
              <w:left w:val="single" w:sz="4" w:space="0" w:color="000000"/>
              <w:bottom w:val="single" w:sz="4" w:space="0" w:color="000000"/>
              <w:right w:val="single" w:sz="4" w:space="0" w:color="000000"/>
            </w:tcBorders>
            <w:vAlign w:val="center"/>
          </w:tcPr>
          <w:p w:rsidR="000A0CB5" w:rsidRPr="009B28B0" w:rsidRDefault="000E4A14" w:rsidP="00AE15A5">
            <w:pPr>
              <w:jc w:val="center"/>
              <w:rPr>
                <w:rFonts w:ascii="Calibri" w:hAnsi="Calibri" w:cs="Times New Roman"/>
              </w:rPr>
            </w:pPr>
            <w:r>
              <w:rPr>
                <w:rFonts w:ascii="Calibri" w:hAnsi="Calibri" w:cs="Times New Roman"/>
              </w:rPr>
              <w:t>1.2</w:t>
            </w:r>
          </w:p>
        </w:tc>
        <w:tc>
          <w:tcPr>
            <w:tcW w:w="1882" w:type="dxa"/>
            <w:tcBorders>
              <w:top w:val="single" w:sz="4" w:space="0" w:color="000000"/>
              <w:left w:val="single" w:sz="4" w:space="0" w:color="000000"/>
              <w:bottom w:val="single" w:sz="4" w:space="0" w:color="000000"/>
              <w:right w:val="single" w:sz="4" w:space="0" w:color="000000"/>
            </w:tcBorders>
            <w:vAlign w:val="center"/>
          </w:tcPr>
          <w:p w:rsidR="000A0CB5" w:rsidRPr="009B28B0" w:rsidRDefault="000E4A14" w:rsidP="00AE15A5">
            <w:pPr>
              <w:jc w:val="center"/>
              <w:rPr>
                <w:rFonts w:ascii="Calibri" w:hAnsi="Calibri" w:cs="Times New Roman"/>
              </w:rPr>
            </w:pPr>
            <w:r>
              <w:rPr>
                <w:rFonts w:ascii="Calibri" w:hAnsi="Calibri" w:cs="Times New Roman"/>
              </w:rPr>
              <w:t>04/23/2013</w:t>
            </w:r>
          </w:p>
        </w:tc>
        <w:tc>
          <w:tcPr>
            <w:tcW w:w="2520" w:type="dxa"/>
            <w:tcBorders>
              <w:top w:val="single" w:sz="4" w:space="0" w:color="000000"/>
              <w:left w:val="single" w:sz="4" w:space="0" w:color="000000"/>
              <w:bottom w:val="single" w:sz="4" w:space="0" w:color="000000"/>
              <w:right w:val="single" w:sz="4" w:space="0" w:color="000000"/>
            </w:tcBorders>
            <w:vAlign w:val="center"/>
          </w:tcPr>
          <w:p w:rsidR="000A0CB5" w:rsidRPr="009B28B0" w:rsidRDefault="000E4A14" w:rsidP="00AE15A5">
            <w:pPr>
              <w:rPr>
                <w:rFonts w:ascii="Calibri" w:hAnsi="Calibri" w:cs="Times New Roman"/>
              </w:rPr>
            </w:pPr>
            <w:r>
              <w:rPr>
                <w:rFonts w:ascii="Calibri" w:hAnsi="Calibri" w:cs="Times New Roman"/>
              </w:rPr>
              <w:t xml:space="preserve">NERC Legal </w:t>
            </w:r>
          </w:p>
        </w:tc>
        <w:tc>
          <w:tcPr>
            <w:tcW w:w="5040" w:type="dxa"/>
            <w:tcBorders>
              <w:top w:val="single" w:sz="4" w:space="0" w:color="000000"/>
              <w:left w:val="single" w:sz="4" w:space="0" w:color="000000"/>
              <w:bottom w:val="single" w:sz="4" w:space="0" w:color="000000"/>
              <w:right w:val="single" w:sz="4" w:space="0" w:color="000000"/>
            </w:tcBorders>
          </w:tcPr>
          <w:p w:rsidR="000A0CB5" w:rsidRPr="009B28B0" w:rsidRDefault="000E4A14" w:rsidP="00AE15A5">
            <w:pPr>
              <w:rPr>
                <w:rFonts w:ascii="Calibri" w:hAnsi="Calibri" w:cs="Times New Roman"/>
              </w:rPr>
            </w:pPr>
            <w:r>
              <w:rPr>
                <w:rFonts w:ascii="Calibri" w:hAnsi="Calibri" w:cs="Times New Roman"/>
              </w:rPr>
              <w:t>Regulatory Language Update</w:t>
            </w:r>
          </w:p>
        </w:tc>
      </w:tr>
      <w:tr w:rsidR="000A0CB5" w:rsidRPr="009B28B0" w:rsidTr="00AE15A5">
        <w:tc>
          <w:tcPr>
            <w:tcW w:w="1016" w:type="dxa"/>
            <w:tcBorders>
              <w:top w:val="single" w:sz="4" w:space="0" w:color="000000"/>
              <w:left w:val="single" w:sz="4" w:space="0" w:color="000000"/>
              <w:bottom w:val="single" w:sz="4" w:space="0" w:color="000000"/>
              <w:right w:val="single" w:sz="4" w:space="0" w:color="000000"/>
            </w:tcBorders>
          </w:tcPr>
          <w:p w:rsidR="000A0CB5" w:rsidRPr="009B28B0" w:rsidRDefault="000A0CB5" w:rsidP="00AE15A5">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rsidR="000A0CB5" w:rsidRPr="009B28B0" w:rsidRDefault="000A0CB5" w:rsidP="00AE15A5">
            <w:pP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0A0CB5" w:rsidRPr="009B28B0" w:rsidRDefault="000A0CB5"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rsidR="000A0CB5" w:rsidRPr="009B28B0" w:rsidRDefault="000A0CB5" w:rsidP="00AE15A5">
            <w:pPr>
              <w:rPr>
                <w:rFonts w:ascii="Calibri" w:hAnsi="Calibri" w:cs="Times New Roman"/>
              </w:rPr>
            </w:pPr>
          </w:p>
        </w:tc>
      </w:tr>
      <w:tr w:rsidR="000A0CB5" w:rsidRPr="009B28B0" w:rsidTr="00AE15A5">
        <w:tc>
          <w:tcPr>
            <w:tcW w:w="1016" w:type="dxa"/>
            <w:tcBorders>
              <w:top w:val="single" w:sz="4" w:space="0" w:color="000000"/>
              <w:left w:val="single" w:sz="4" w:space="0" w:color="000000"/>
              <w:bottom w:val="single" w:sz="4" w:space="0" w:color="000000"/>
              <w:right w:val="single" w:sz="4" w:space="0" w:color="000000"/>
            </w:tcBorders>
          </w:tcPr>
          <w:p w:rsidR="000A0CB5" w:rsidRDefault="000A0CB5" w:rsidP="00AE15A5">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rsidR="000A0CB5" w:rsidRPr="009B28B0" w:rsidRDefault="000A0CB5" w:rsidP="00AE15A5">
            <w:pP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0A0CB5" w:rsidRPr="009B28B0" w:rsidRDefault="000A0CB5"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rsidR="000A0CB5" w:rsidRPr="009B28B0" w:rsidRDefault="000A0CB5" w:rsidP="00AE15A5">
            <w:pPr>
              <w:rPr>
                <w:rFonts w:ascii="Calibri" w:hAnsi="Calibri" w:cs="Times New Roman"/>
              </w:rPr>
            </w:pPr>
          </w:p>
        </w:tc>
      </w:tr>
    </w:tbl>
    <w:p w:rsidR="000A0CB5" w:rsidRPr="004F1656" w:rsidRDefault="000A0CB5" w:rsidP="00CC7E3E">
      <w:pPr>
        <w:rPr>
          <w:rFonts w:ascii="Calibri" w:hAnsi="Calibri"/>
          <w:b/>
          <w:color w:val="auto"/>
          <w:u w:val="single"/>
          <w14:shadow w14:blurRad="50800" w14:dist="38100" w14:dir="2700000" w14:sx="100000" w14:sy="100000" w14:kx="0" w14:ky="0" w14:algn="tl">
            <w14:srgbClr w14:val="000000">
              <w14:alpha w14:val="60000"/>
            </w14:srgbClr>
          </w14:shadow>
        </w:rPr>
      </w:pPr>
    </w:p>
    <w:sectPr w:rsidR="000A0CB5" w:rsidRPr="004F1656" w:rsidSect="008C17EB">
      <w:headerReference w:type="even" r:id="rId13"/>
      <w:headerReference w:type="default" r:id="rId14"/>
      <w:footerReference w:type="even" r:id="rId15"/>
      <w:footerReference w:type="default" r:id="rId16"/>
      <w:headerReference w:type="first" r:id="rId17"/>
      <w:footerReference w:type="first" r:id="rId18"/>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FE8" w:rsidRDefault="002E6FE8">
      <w:r>
        <w:separator/>
      </w:r>
    </w:p>
  </w:endnote>
  <w:endnote w:type="continuationSeparator" w:id="0">
    <w:p w:rsidR="002E6FE8" w:rsidRDefault="002E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116" w:rsidRDefault="008451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E3" w:rsidRPr="001D34F6" w:rsidRDefault="00685CE3" w:rsidP="00E67FE8">
    <w:pPr>
      <w:widowControl w:val="0"/>
      <w:spacing w:line="310" w:lineRule="exact"/>
      <w:rPr>
        <w:rFonts w:ascii="Calibri" w:hAnsi="Calibri" w:cs="Times New Roman"/>
        <w:sz w:val="18"/>
        <w:szCs w:val="18"/>
      </w:rPr>
    </w:pPr>
    <w:r w:rsidRPr="001D34F6">
      <w:rPr>
        <w:rFonts w:ascii="Calibri" w:hAnsi="Calibri" w:cs="Times New Roman"/>
        <w:sz w:val="18"/>
        <w:szCs w:val="18"/>
      </w:rPr>
      <w:t xml:space="preserve">NERC Reliability Standard Audit Worksheet </w:t>
    </w:r>
  </w:p>
  <w:p w:rsidR="00685CE3" w:rsidRPr="001D34F6" w:rsidRDefault="00685CE3" w:rsidP="00E67FE8">
    <w:pPr>
      <w:widowControl w:val="0"/>
      <w:spacing w:line="220" w:lineRule="exact"/>
      <w:rPr>
        <w:rFonts w:ascii="Calibri" w:hAnsi="Calibri" w:cs="Times New Roman"/>
        <w:sz w:val="18"/>
        <w:szCs w:val="18"/>
      </w:rPr>
    </w:pPr>
    <w:r w:rsidRPr="001D34F6">
      <w:rPr>
        <w:rFonts w:ascii="Calibri" w:hAnsi="Calibri" w:cs="Times New Roman"/>
        <w:sz w:val="18"/>
        <w:szCs w:val="18"/>
      </w:rPr>
      <w:t>Compliance Enforcement Authority: _____________</w:t>
    </w:r>
  </w:p>
  <w:p w:rsidR="00685CE3" w:rsidRPr="001D34F6" w:rsidRDefault="00685CE3" w:rsidP="00E67FE8">
    <w:pPr>
      <w:widowControl w:val="0"/>
      <w:spacing w:line="220" w:lineRule="exact"/>
      <w:rPr>
        <w:rFonts w:ascii="Calibri" w:hAnsi="Calibri" w:cs="Times New Roman"/>
        <w:sz w:val="18"/>
        <w:szCs w:val="18"/>
      </w:rPr>
    </w:pPr>
    <w:r w:rsidRPr="001D34F6">
      <w:rPr>
        <w:rFonts w:ascii="Calibri" w:hAnsi="Calibri" w:cs="Times New Roman"/>
        <w:sz w:val="18"/>
        <w:szCs w:val="18"/>
      </w:rPr>
      <w:t>Registered Entity:_____________________________</w:t>
    </w:r>
  </w:p>
  <w:p w:rsidR="00685CE3" w:rsidRPr="001D34F6" w:rsidRDefault="00685CE3" w:rsidP="00E67FE8">
    <w:pPr>
      <w:widowControl w:val="0"/>
      <w:spacing w:line="220" w:lineRule="exact"/>
      <w:rPr>
        <w:rFonts w:ascii="Calibri" w:hAnsi="Calibri" w:cs="Times New Roman"/>
        <w:sz w:val="18"/>
        <w:szCs w:val="18"/>
      </w:rPr>
    </w:pPr>
    <w:r w:rsidRPr="001D34F6">
      <w:rPr>
        <w:rFonts w:ascii="Calibri" w:hAnsi="Calibri" w:cs="Times New Roman"/>
        <w:sz w:val="18"/>
        <w:szCs w:val="18"/>
      </w:rPr>
      <w:t xml:space="preserve">NCR Number:_______________________________ </w:t>
    </w:r>
  </w:p>
  <w:p w:rsidR="00685CE3" w:rsidRPr="001D34F6" w:rsidRDefault="00685CE3" w:rsidP="00E67FE8">
    <w:pPr>
      <w:widowControl w:val="0"/>
      <w:spacing w:line="220" w:lineRule="exact"/>
      <w:rPr>
        <w:rFonts w:ascii="Calibri" w:hAnsi="Calibri" w:cs="Times New Roman"/>
        <w:sz w:val="18"/>
        <w:szCs w:val="18"/>
      </w:rPr>
    </w:pPr>
    <w:r w:rsidRPr="001D34F6">
      <w:rPr>
        <w:rFonts w:ascii="Calibri" w:hAnsi="Calibri" w:cs="Times New Roman"/>
        <w:sz w:val="18"/>
        <w:szCs w:val="18"/>
      </w:rPr>
      <w:t xml:space="preserve">Compliance Assessment Date:__________________ </w:t>
    </w:r>
  </w:p>
  <w:p w:rsidR="00A92F0F" w:rsidRDefault="00685CE3" w:rsidP="00AF6EF7">
    <w:pPr>
      <w:widowControl w:val="0"/>
      <w:rPr>
        <w:rFonts w:ascii="Calibri" w:hAnsi="Calibri"/>
        <w:sz w:val="18"/>
        <w:szCs w:val="18"/>
      </w:rPr>
    </w:pPr>
    <w:r w:rsidRPr="001D34F6">
      <w:rPr>
        <w:rFonts w:ascii="Calibri" w:hAnsi="Calibri" w:cs="Times New Roman"/>
        <w:sz w:val="18"/>
        <w:szCs w:val="18"/>
      </w:rPr>
      <w:t xml:space="preserve">RSAW Version: </w:t>
    </w:r>
    <w:r w:rsidRPr="001D34F6">
      <w:rPr>
        <w:rFonts w:ascii="Calibri" w:hAnsi="Calibri"/>
        <w:sz w:val="18"/>
        <w:szCs w:val="18"/>
      </w:rPr>
      <w:t>RSAW_</w:t>
    </w:r>
    <w:r>
      <w:rPr>
        <w:rFonts w:ascii="Calibri" w:hAnsi="Calibri"/>
        <w:sz w:val="18"/>
        <w:szCs w:val="18"/>
      </w:rPr>
      <w:t>EOP-006-2</w:t>
    </w:r>
    <w:r w:rsidRPr="001D34F6">
      <w:rPr>
        <w:rFonts w:ascii="Calibri" w:hAnsi="Calibri"/>
        <w:sz w:val="18"/>
        <w:szCs w:val="18"/>
      </w:rPr>
      <w:t>_201</w:t>
    </w:r>
    <w:r>
      <w:rPr>
        <w:rFonts w:ascii="Calibri" w:hAnsi="Calibri"/>
        <w:sz w:val="18"/>
        <w:szCs w:val="18"/>
      </w:rPr>
      <w:t>3</w:t>
    </w:r>
    <w:r w:rsidRPr="001D34F6">
      <w:rPr>
        <w:rFonts w:ascii="Calibri" w:hAnsi="Calibri"/>
        <w:sz w:val="18"/>
        <w:szCs w:val="18"/>
      </w:rPr>
      <w:t>_v</w:t>
    </w:r>
    <w:r w:rsidR="00A92F0F">
      <w:rPr>
        <w:rFonts w:ascii="Calibri" w:hAnsi="Calibri"/>
        <w:sz w:val="18"/>
        <w:szCs w:val="18"/>
      </w:rPr>
      <w:t>1.2</w:t>
    </w:r>
  </w:p>
  <w:p w:rsidR="00685CE3" w:rsidRPr="008C17EB" w:rsidRDefault="00A92F0F" w:rsidP="00AF6EF7">
    <w:pPr>
      <w:widowControl w:val="0"/>
      <w:rPr>
        <w:rFonts w:ascii="Calibri" w:hAnsi="Calibri"/>
        <w:sz w:val="18"/>
        <w:szCs w:val="18"/>
      </w:rPr>
    </w:pPr>
    <w:r>
      <w:rPr>
        <w:rFonts w:ascii="Calibri" w:hAnsi="Calibri"/>
        <w:sz w:val="18"/>
        <w:szCs w:val="18"/>
      </w:rPr>
      <w:t>Revision Date: May, 2013</w:t>
    </w:r>
    <w:r w:rsidR="00685CE3">
      <w:rPr>
        <w:rFonts w:ascii="Calibri" w:hAnsi="Calibri"/>
        <w:sz w:val="18"/>
        <w:szCs w:val="18"/>
      </w:rPr>
      <w:t xml:space="preserve"> </w:t>
    </w:r>
  </w:p>
  <w:p w:rsidR="00685CE3" w:rsidRPr="0071254D" w:rsidRDefault="009D33AE" w:rsidP="00953B08">
    <w:pPr>
      <w:widowControl w:val="0"/>
      <w:spacing w:line="244" w:lineRule="exact"/>
      <w:jc w:val="center"/>
      <w:rPr>
        <w:rFonts w:ascii="Calibri" w:hAnsi="Calibri" w:cs="Times New Roman"/>
        <w:sz w:val="18"/>
        <w:szCs w:val="18"/>
      </w:rPr>
    </w:pPr>
    <w:r w:rsidRPr="0071254D">
      <w:rPr>
        <w:rStyle w:val="PageNumber"/>
        <w:rFonts w:ascii="Calibri" w:hAnsi="Calibri" w:cs="Times New Roman"/>
        <w:sz w:val="18"/>
        <w:szCs w:val="18"/>
      </w:rPr>
      <w:fldChar w:fldCharType="begin"/>
    </w:r>
    <w:r w:rsidR="00685CE3" w:rsidRPr="0071254D">
      <w:rPr>
        <w:rStyle w:val="PageNumber"/>
        <w:rFonts w:ascii="Calibri" w:hAnsi="Calibri" w:cs="Times New Roman"/>
        <w:sz w:val="18"/>
        <w:szCs w:val="18"/>
      </w:rPr>
      <w:instrText xml:space="preserve"> PAGE </w:instrText>
    </w:r>
    <w:r w:rsidRPr="0071254D">
      <w:rPr>
        <w:rStyle w:val="PageNumber"/>
        <w:rFonts w:ascii="Calibri" w:hAnsi="Calibri" w:cs="Times New Roman"/>
        <w:sz w:val="18"/>
        <w:szCs w:val="18"/>
      </w:rPr>
      <w:fldChar w:fldCharType="separate"/>
    </w:r>
    <w:r w:rsidR="00FD31F6">
      <w:rPr>
        <w:rStyle w:val="PageNumber"/>
        <w:rFonts w:ascii="Calibri" w:hAnsi="Calibri" w:cs="Times New Roman"/>
        <w:noProof/>
        <w:sz w:val="18"/>
        <w:szCs w:val="18"/>
      </w:rPr>
      <w:t>1</w:t>
    </w:r>
    <w:r w:rsidRPr="0071254D">
      <w:rPr>
        <w:rStyle w:val="PageNumber"/>
        <w:rFonts w:ascii="Calibri" w:hAnsi="Calibri" w:cs="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116" w:rsidRDefault="00845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FE8" w:rsidRDefault="002E6FE8">
      <w:r>
        <w:separator/>
      </w:r>
    </w:p>
  </w:footnote>
  <w:footnote w:type="continuationSeparator" w:id="0">
    <w:p w:rsidR="002E6FE8" w:rsidRDefault="002E6FE8">
      <w:r>
        <w:continuationSeparator/>
      </w:r>
    </w:p>
  </w:footnote>
  <w:footnote w:id="1">
    <w:p w:rsidR="00685CE3" w:rsidRPr="004F562B" w:rsidRDefault="00685CE3" w:rsidP="001D52A5">
      <w:pPr>
        <w:widowControl w:val="0"/>
        <w:tabs>
          <w:tab w:val="left" w:pos="0"/>
        </w:tabs>
        <w:jc w:val="both"/>
        <w:rPr>
          <w:rFonts w:ascii="Calibri" w:hAnsi="Calibri" w:cs="Times New Roman"/>
          <w:sz w:val="16"/>
          <w:szCs w:val="16"/>
        </w:rPr>
      </w:pPr>
      <w:r w:rsidRPr="001D52A5">
        <w:rPr>
          <w:rStyle w:val="FootnoteReference"/>
          <w:rFonts w:ascii="Calibri" w:hAnsi="Calibri"/>
          <w:sz w:val="16"/>
          <w:szCs w:val="16"/>
        </w:rPr>
        <w:footnoteRef/>
      </w:r>
      <w:r>
        <w:t xml:space="preserve"> </w:t>
      </w:r>
      <w:r w:rsidRPr="004F562B">
        <w:rPr>
          <w:rFonts w:ascii="Calibri" w:hAnsi="Calibri" w:cs="Times New Roman"/>
          <w:sz w:val="16"/>
          <w:szCs w:val="16"/>
        </w:rPr>
        <w:t xml:space="preserve">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 w:history="1">
        <w:r w:rsidRPr="004F562B">
          <w:rPr>
            <w:rStyle w:val="Hyperlink"/>
            <w:rFonts w:ascii="Calibri" w:hAnsi="Calibri" w:cs="Times New Roman"/>
            <w:sz w:val="16"/>
            <w:szCs w:val="16"/>
          </w:rPr>
          <w:t>http://www.nerc.com/page.php?cid=2|20</w:t>
        </w:r>
      </w:hyperlink>
      <w:r w:rsidRPr="004F562B">
        <w:rPr>
          <w:rFonts w:ascii="Calibri" w:hAnsi="Calibri" w:cs="Times New Roman"/>
          <w:sz w:val="16"/>
          <w:szCs w:val="16"/>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685CE3" w:rsidRPr="004F562B" w:rsidRDefault="00685CE3" w:rsidP="001D52A5">
      <w:pPr>
        <w:jc w:val="both"/>
        <w:rPr>
          <w:rFonts w:ascii="Calibri" w:hAnsi="Calibri" w:cs="Times New Roman"/>
          <w:sz w:val="16"/>
          <w:szCs w:val="16"/>
        </w:rPr>
      </w:pPr>
    </w:p>
    <w:p w:rsidR="00685CE3" w:rsidRPr="004F562B" w:rsidRDefault="00685CE3" w:rsidP="001D52A5">
      <w:pPr>
        <w:jc w:val="both"/>
        <w:rPr>
          <w:rFonts w:ascii="Calibri" w:hAnsi="Calibri" w:cs="Times New Roman"/>
          <w:sz w:val="16"/>
          <w:szCs w:val="16"/>
        </w:rPr>
      </w:pPr>
      <w:r w:rsidRPr="004F562B">
        <w:rPr>
          <w:rFonts w:ascii="Calibri" w:hAnsi="Calibri" w:cs="Times New Roman"/>
          <w:sz w:val="16"/>
          <w:szCs w:val="16"/>
        </w:rPr>
        <w:t>The NERC RSAW language contained within this document provides a non</w:t>
      </w:r>
      <w:r w:rsidRPr="004F562B">
        <w:rPr>
          <w:rFonts w:ascii="Calibri" w:hAnsi="Calibr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685CE3" w:rsidRDefault="00685CE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116" w:rsidRDefault="008451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E3" w:rsidRDefault="00685CE3" w:rsidP="00E67FE8">
    <w:pPr>
      <w:widowControl w:val="0"/>
      <w:spacing w:line="294" w:lineRule="exact"/>
      <w:rPr>
        <w:rFonts w:ascii="Times New Roman" w:hAnsi="Times New Roman" w:cs="Times New Roman"/>
        <w:b/>
        <w:bCs/>
        <w:color w:val="003366"/>
        <w:sz w:val="28"/>
        <w:szCs w:val="28"/>
      </w:rPr>
    </w:pPr>
  </w:p>
  <w:p w:rsidR="00685CE3" w:rsidRPr="00747591" w:rsidRDefault="00685CE3"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rsidR="00685CE3" w:rsidRDefault="00685CE3" w:rsidP="00747591">
    <w:pPr>
      <w:widowControl w:val="0"/>
      <w:spacing w:before="66"/>
      <w:rPr>
        <w:rFonts w:cs="Times New Roman"/>
      </w:rPr>
    </w:pPr>
    <w:r>
      <w:rPr>
        <w:rFonts w:cs="Times New Roman"/>
        <w:noProof/>
      </w:rPr>
      <w:drawing>
        <wp:inline distT="0" distB="0" distL="0" distR="0">
          <wp:extent cx="5953125" cy="4953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9530"/>
                  </a:xfrm>
                  <a:prstGeom prst="rect">
                    <a:avLst/>
                  </a:prstGeom>
                  <a:noFill/>
                  <a:ln w="9525">
                    <a:noFill/>
                    <a:miter lim="800000"/>
                    <a:headEnd/>
                    <a:tailEnd/>
                  </a:ln>
                </pic:spPr>
              </pic:pic>
            </a:graphicData>
          </a:graphic>
        </wp:inline>
      </w:drawing>
    </w:r>
  </w:p>
  <w:p w:rsidR="00685CE3" w:rsidRDefault="00685CE3">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116" w:rsidRDefault="008451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8">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62863"/>
    <w:multiLevelType w:val="multilevel"/>
    <w:tmpl w:val="96F85318"/>
    <w:lvl w:ilvl="0">
      <w:start w:val="1"/>
      <w:numFmt w:val="decimal"/>
      <w:lvlText w:val="%1."/>
      <w:lvlJc w:val="left"/>
      <w:pPr>
        <w:tabs>
          <w:tab w:val="num" w:pos="936"/>
        </w:tabs>
        <w:ind w:left="936" w:hanging="576"/>
      </w:pPr>
      <w:rPr>
        <w:rFonts w:ascii="Times New Roman" w:hAnsi="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hint="default"/>
        <w:b/>
        <w:i w:val="0"/>
        <w:sz w:val="22"/>
        <w:szCs w:val="22"/>
      </w:rPr>
    </w:lvl>
    <w:lvl w:ilvl="2">
      <w:start w:val="1"/>
      <w:numFmt w:val="decimal"/>
      <w:lvlRestart w:val="1"/>
      <w:lvlText w:val="%1.%2.%3"/>
      <w:lvlJc w:val="left"/>
      <w:pPr>
        <w:tabs>
          <w:tab w:val="num" w:pos="2160"/>
        </w:tabs>
        <w:ind w:left="2160" w:hanging="720"/>
      </w:pPr>
      <w:rPr>
        <w:rFonts w:hint="default"/>
        <w:b/>
        <w:color w:val="auto"/>
        <w:szCs w:val="22"/>
      </w:rPr>
    </w:lvl>
    <w:lvl w:ilvl="3">
      <w:start w:val="1"/>
      <w:numFmt w:val="decimal"/>
      <w:lvlText w:val="%1.%2.%3.%4"/>
      <w:lvlJc w:val="left"/>
      <w:pPr>
        <w:tabs>
          <w:tab w:val="num" w:pos="2520"/>
        </w:tabs>
        <w:ind w:left="252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0">
    <w:nsid w:val="34BC4E84"/>
    <w:multiLevelType w:val="hybridMultilevel"/>
    <w:tmpl w:val="AD96F228"/>
    <w:lvl w:ilvl="0" w:tplc="A2307D5C">
      <w:start w:val="1"/>
      <w:numFmt w:val="upperLetter"/>
      <w:pStyle w:val="Section"/>
      <w:lvlText w:val="%1."/>
      <w:lvlJc w:val="left"/>
      <w:pPr>
        <w:tabs>
          <w:tab w:val="num" w:pos="360"/>
        </w:tabs>
        <w:ind w:left="360" w:hanging="360"/>
      </w:pPr>
      <w:rPr>
        <w:rFonts w:ascii="Arial Bold" w:hAnsi="Arial Bold" w:hint="default"/>
        <w:b/>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142DD2"/>
    <w:multiLevelType w:val="hybridMultilevel"/>
    <w:tmpl w:val="068A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4">
    <w:nsid w:val="40966FEE"/>
    <w:multiLevelType w:val="multilevel"/>
    <w:tmpl w:val="4D066FA6"/>
    <w:lvl w:ilvl="0">
      <w:start w:val="1"/>
      <w:numFmt w:val="decimal"/>
      <w:lvlText w:val="%1."/>
      <w:lvlJc w:val="left"/>
      <w:pPr>
        <w:tabs>
          <w:tab w:val="num" w:pos="720"/>
        </w:tabs>
        <w:ind w:left="720" w:hanging="360"/>
      </w:pPr>
      <w:rPr>
        <w:rFonts w:cs="Times New Roman"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5">
    <w:nsid w:val="42C12ABC"/>
    <w:multiLevelType w:val="hybridMultilevel"/>
    <w:tmpl w:val="52F4E70E"/>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4603329F"/>
    <w:multiLevelType w:val="multilevel"/>
    <w:tmpl w:val="4DFE692C"/>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decimal"/>
      <w:lvlText w:val="R%1.%2.%3."/>
      <w:lvlJc w:val="left"/>
      <w:pPr>
        <w:tabs>
          <w:tab w:val="num" w:pos="1728"/>
        </w:tabs>
        <w:ind w:left="2592" w:hanging="864"/>
      </w:pPr>
      <w:rPr>
        <w:rFonts w:ascii="Times New Roman" w:hAnsi="Times New Roman" w:hint="default"/>
        <w:b/>
        <w:i w:val="0"/>
        <w:sz w:val="24"/>
        <w:szCs w:val="22"/>
      </w:rPr>
    </w:lvl>
    <w:lvl w:ilvl="3">
      <w:start w:val="1"/>
      <w:numFmt w:val="decimal"/>
      <w:lvlText w:val="R%1.%2.%3.%4."/>
      <w:lvlJc w:val="left"/>
      <w:pPr>
        <w:tabs>
          <w:tab w:val="num" w:pos="2160"/>
        </w:tabs>
        <w:ind w:left="2088" w:hanging="648"/>
      </w:pPr>
      <w:rPr>
        <w:rFonts w:hint="default"/>
        <w:b/>
        <w:i w:val="0"/>
        <w:sz w:val="24"/>
      </w:rPr>
    </w:lvl>
    <w:lvl w:ilvl="4">
      <w:start w:val="1"/>
      <w:numFmt w:val="decimal"/>
      <w:lvlText w:val="R%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7">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18">
    <w:nsid w:val="484A063A"/>
    <w:multiLevelType w:val="hybridMultilevel"/>
    <w:tmpl w:val="2590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3F280D"/>
    <w:multiLevelType w:val="hybridMultilevel"/>
    <w:tmpl w:val="525A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2">
    <w:nsid w:val="4E500DB1"/>
    <w:multiLevelType w:val="multilevel"/>
    <w:tmpl w:val="0DD64764"/>
    <w:lvl w:ilvl="0">
      <w:start w:val="1"/>
      <w:numFmt w:val="decimal"/>
      <w:lvlText w:val="%1."/>
      <w:lvlJc w:val="left"/>
      <w:pPr>
        <w:tabs>
          <w:tab w:val="num" w:pos="720"/>
        </w:tabs>
        <w:ind w:left="720" w:hanging="360"/>
      </w:pPr>
      <w:rPr>
        <w:rFonts w:cs="Times New Roman" w:hint="default"/>
        <w:color w:val="000000"/>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3">
    <w:nsid w:val="5C737D15"/>
    <w:multiLevelType w:val="hybridMultilevel"/>
    <w:tmpl w:val="03F8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5">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7">
    <w:nsid w:val="67CB3584"/>
    <w:multiLevelType w:val="multilevel"/>
    <w:tmpl w:val="7284C450"/>
    <w:lvl w:ilvl="0">
      <w:start w:val="1"/>
      <w:numFmt w:val="decimal"/>
      <w:pStyle w:val="Measure"/>
      <w:lvlText w:val="M%1."/>
      <w:lvlJc w:val="left"/>
      <w:pPr>
        <w:tabs>
          <w:tab w:val="num" w:pos="360"/>
        </w:tabs>
        <w:ind w:left="936" w:hanging="576"/>
      </w:pPr>
      <w:rPr>
        <w:rFonts w:ascii="Times New Roman" w:hAnsi="Times New Roman"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28">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1">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4"/>
  </w:num>
  <w:num w:numId="6">
    <w:abstractNumId w:val="13"/>
  </w:num>
  <w:num w:numId="7">
    <w:abstractNumId w:val="4"/>
  </w:num>
  <w:num w:numId="8">
    <w:abstractNumId w:val="28"/>
  </w:num>
  <w:num w:numId="9">
    <w:abstractNumId w:val="26"/>
  </w:num>
  <w:num w:numId="10">
    <w:abstractNumId w:val="3"/>
  </w:num>
  <w:num w:numId="11">
    <w:abstractNumId w:val="21"/>
  </w:num>
  <w:num w:numId="12">
    <w:abstractNumId w:val="7"/>
  </w:num>
  <w:num w:numId="13">
    <w:abstractNumId w:val="1"/>
  </w:num>
  <w:num w:numId="14">
    <w:abstractNumId w:val="2"/>
  </w:num>
  <w:num w:numId="15">
    <w:abstractNumId w:val="33"/>
  </w:num>
  <w:num w:numId="16">
    <w:abstractNumId w:val="30"/>
  </w:num>
  <w:num w:numId="17">
    <w:abstractNumId w:val="31"/>
  </w:num>
  <w:num w:numId="18">
    <w:abstractNumId w:val="22"/>
  </w:num>
  <w:num w:numId="19">
    <w:abstractNumId w:val="17"/>
  </w:num>
  <w:num w:numId="20">
    <w:abstractNumId w:val="5"/>
  </w:num>
  <w:num w:numId="21">
    <w:abstractNumId w:val="14"/>
  </w:num>
  <w:num w:numId="22">
    <w:abstractNumId w:val="6"/>
  </w:num>
  <w:num w:numId="23">
    <w:abstractNumId w:val="11"/>
  </w:num>
  <w:num w:numId="24">
    <w:abstractNumId w:val="29"/>
  </w:num>
  <w:num w:numId="25">
    <w:abstractNumId w:val="0"/>
  </w:num>
  <w:num w:numId="26">
    <w:abstractNumId w:val="10"/>
  </w:num>
  <w:num w:numId="27">
    <w:abstractNumId w:val="27"/>
  </w:num>
  <w:num w:numId="28">
    <w:abstractNumId w:val="16"/>
  </w:num>
  <w:num w:numId="29">
    <w:abstractNumId w:val="9"/>
  </w:num>
  <w:num w:numId="30">
    <w:abstractNumId w:val="1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8"/>
  </w:num>
  <w:num w:numId="43">
    <w:abstractNumId w:val="19"/>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7A"/>
    <w:rsid w:val="000051AD"/>
    <w:rsid w:val="000056EB"/>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60F12"/>
    <w:rsid w:val="00061CC7"/>
    <w:rsid w:val="00065BCF"/>
    <w:rsid w:val="00072DCD"/>
    <w:rsid w:val="00075B20"/>
    <w:rsid w:val="00077313"/>
    <w:rsid w:val="0008149C"/>
    <w:rsid w:val="00082DC8"/>
    <w:rsid w:val="000849D2"/>
    <w:rsid w:val="000849DD"/>
    <w:rsid w:val="00085B57"/>
    <w:rsid w:val="00087F7F"/>
    <w:rsid w:val="000907F2"/>
    <w:rsid w:val="00091FA4"/>
    <w:rsid w:val="00097452"/>
    <w:rsid w:val="000A0CB5"/>
    <w:rsid w:val="000A1F3A"/>
    <w:rsid w:val="000A1FC6"/>
    <w:rsid w:val="000A4050"/>
    <w:rsid w:val="000A46BA"/>
    <w:rsid w:val="000A56B5"/>
    <w:rsid w:val="000A7FA0"/>
    <w:rsid w:val="000B39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A14"/>
    <w:rsid w:val="000E4EF6"/>
    <w:rsid w:val="000E5A5A"/>
    <w:rsid w:val="000E5DD8"/>
    <w:rsid w:val="000E6A53"/>
    <w:rsid w:val="000E70EC"/>
    <w:rsid w:val="000E7488"/>
    <w:rsid w:val="000F0BD8"/>
    <w:rsid w:val="000F62C0"/>
    <w:rsid w:val="000F6D7D"/>
    <w:rsid w:val="00100788"/>
    <w:rsid w:val="00104693"/>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2DFD"/>
    <w:rsid w:val="00177161"/>
    <w:rsid w:val="00177FD0"/>
    <w:rsid w:val="001803E9"/>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2A85"/>
    <w:rsid w:val="001B3582"/>
    <w:rsid w:val="001B4609"/>
    <w:rsid w:val="001B6133"/>
    <w:rsid w:val="001B6518"/>
    <w:rsid w:val="001B698D"/>
    <w:rsid w:val="001C03E2"/>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559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3D72"/>
    <w:rsid w:val="00214DF3"/>
    <w:rsid w:val="002152B0"/>
    <w:rsid w:val="00216D60"/>
    <w:rsid w:val="00217196"/>
    <w:rsid w:val="00217A0C"/>
    <w:rsid w:val="00222481"/>
    <w:rsid w:val="00224B6E"/>
    <w:rsid w:val="00224F11"/>
    <w:rsid w:val="00225322"/>
    <w:rsid w:val="00226184"/>
    <w:rsid w:val="00231A38"/>
    <w:rsid w:val="00234DD6"/>
    <w:rsid w:val="00236B31"/>
    <w:rsid w:val="00237055"/>
    <w:rsid w:val="002420D5"/>
    <w:rsid w:val="0024538A"/>
    <w:rsid w:val="002462CB"/>
    <w:rsid w:val="00246DD2"/>
    <w:rsid w:val="00247004"/>
    <w:rsid w:val="002515D8"/>
    <w:rsid w:val="002613DD"/>
    <w:rsid w:val="002628BA"/>
    <w:rsid w:val="002646F3"/>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6AB3"/>
    <w:rsid w:val="00297D67"/>
    <w:rsid w:val="002A0890"/>
    <w:rsid w:val="002A297F"/>
    <w:rsid w:val="002A384E"/>
    <w:rsid w:val="002A3B82"/>
    <w:rsid w:val="002A73FC"/>
    <w:rsid w:val="002C0108"/>
    <w:rsid w:val="002C053D"/>
    <w:rsid w:val="002C10B1"/>
    <w:rsid w:val="002C6994"/>
    <w:rsid w:val="002C78F4"/>
    <w:rsid w:val="002C7972"/>
    <w:rsid w:val="002D13CC"/>
    <w:rsid w:val="002D2FDD"/>
    <w:rsid w:val="002D3115"/>
    <w:rsid w:val="002D333F"/>
    <w:rsid w:val="002D3F14"/>
    <w:rsid w:val="002D5177"/>
    <w:rsid w:val="002D5704"/>
    <w:rsid w:val="002D7192"/>
    <w:rsid w:val="002E11CD"/>
    <w:rsid w:val="002E24FB"/>
    <w:rsid w:val="002E6FE8"/>
    <w:rsid w:val="002F16A7"/>
    <w:rsid w:val="002F6CEE"/>
    <w:rsid w:val="002F7FC2"/>
    <w:rsid w:val="0030012B"/>
    <w:rsid w:val="00304924"/>
    <w:rsid w:val="00304FF0"/>
    <w:rsid w:val="003054C4"/>
    <w:rsid w:val="00305CC5"/>
    <w:rsid w:val="00306738"/>
    <w:rsid w:val="003113D1"/>
    <w:rsid w:val="0031156F"/>
    <w:rsid w:val="00311633"/>
    <w:rsid w:val="00323042"/>
    <w:rsid w:val="003230AA"/>
    <w:rsid w:val="00330AF1"/>
    <w:rsid w:val="00333561"/>
    <w:rsid w:val="00334436"/>
    <w:rsid w:val="00334A5C"/>
    <w:rsid w:val="003379A2"/>
    <w:rsid w:val="00340802"/>
    <w:rsid w:val="0034396E"/>
    <w:rsid w:val="00345FA1"/>
    <w:rsid w:val="00346551"/>
    <w:rsid w:val="00346CA1"/>
    <w:rsid w:val="00352522"/>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0D1C"/>
    <w:rsid w:val="003B2DE1"/>
    <w:rsid w:val="003B5E7B"/>
    <w:rsid w:val="003B6708"/>
    <w:rsid w:val="003C0AF1"/>
    <w:rsid w:val="003C20AB"/>
    <w:rsid w:val="003C5A9F"/>
    <w:rsid w:val="003C629F"/>
    <w:rsid w:val="003C64CF"/>
    <w:rsid w:val="003C68D9"/>
    <w:rsid w:val="003D1343"/>
    <w:rsid w:val="003D28AA"/>
    <w:rsid w:val="003D7039"/>
    <w:rsid w:val="003E147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112A9"/>
    <w:rsid w:val="004123B0"/>
    <w:rsid w:val="00413564"/>
    <w:rsid w:val="00413E22"/>
    <w:rsid w:val="0041519E"/>
    <w:rsid w:val="00415246"/>
    <w:rsid w:val="004158C1"/>
    <w:rsid w:val="00417EBA"/>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1990"/>
    <w:rsid w:val="00452214"/>
    <w:rsid w:val="00453A44"/>
    <w:rsid w:val="00454791"/>
    <w:rsid w:val="004563E3"/>
    <w:rsid w:val="00462069"/>
    <w:rsid w:val="0046364E"/>
    <w:rsid w:val="00464FDB"/>
    <w:rsid w:val="00465F5F"/>
    <w:rsid w:val="00467D57"/>
    <w:rsid w:val="00470ADE"/>
    <w:rsid w:val="00471785"/>
    <w:rsid w:val="00471D99"/>
    <w:rsid w:val="0047440B"/>
    <w:rsid w:val="004768F2"/>
    <w:rsid w:val="0048223A"/>
    <w:rsid w:val="00490283"/>
    <w:rsid w:val="0049303A"/>
    <w:rsid w:val="00495257"/>
    <w:rsid w:val="004969DC"/>
    <w:rsid w:val="004A1D06"/>
    <w:rsid w:val="004A2ABA"/>
    <w:rsid w:val="004A308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1656"/>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66D8"/>
    <w:rsid w:val="005477A9"/>
    <w:rsid w:val="00550866"/>
    <w:rsid w:val="005539DF"/>
    <w:rsid w:val="00554773"/>
    <w:rsid w:val="00556298"/>
    <w:rsid w:val="005565B9"/>
    <w:rsid w:val="005576D8"/>
    <w:rsid w:val="00561E96"/>
    <w:rsid w:val="005626B9"/>
    <w:rsid w:val="00566C1B"/>
    <w:rsid w:val="00567638"/>
    <w:rsid w:val="005712B4"/>
    <w:rsid w:val="00572966"/>
    <w:rsid w:val="0057370A"/>
    <w:rsid w:val="00574787"/>
    <w:rsid w:val="00575C7F"/>
    <w:rsid w:val="0057665A"/>
    <w:rsid w:val="005818FD"/>
    <w:rsid w:val="005905B9"/>
    <w:rsid w:val="00593F04"/>
    <w:rsid w:val="00595014"/>
    <w:rsid w:val="005957F8"/>
    <w:rsid w:val="00597D26"/>
    <w:rsid w:val="00597D80"/>
    <w:rsid w:val="005A2F7B"/>
    <w:rsid w:val="005A430B"/>
    <w:rsid w:val="005B13AC"/>
    <w:rsid w:val="005B17AD"/>
    <w:rsid w:val="005B25E0"/>
    <w:rsid w:val="005B3038"/>
    <w:rsid w:val="005B3B4E"/>
    <w:rsid w:val="005B6B7F"/>
    <w:rsid w:val="005B77C7"/>
    <w:rsid w:val="005C3556"/>
    <w:rsid w:val="005C359A"/>
    <w:rsid w:val="005C5B55"/>
    <w:rsid w:val="005C6D25"/>
    <w:rsid w:val="005D0B81"/>
    <w:rsid w:val="005D4351"/>
    <w:rsid w:val="005D6887"/>
    <w:rsid w:val="005D6B07"/>
    <w:rsid w:val="005D7AED"/>
    <w:rsid w:val="005E2665"/>
    <w:rsid w:val="005E3D17"/>
    <w:rsid w:val="005E4EA3"/>
    <w:rsid w:val="005F38C9"/>
    <w:rsid w:val="005F4033"/>
    <w:rsid w:val="005F40DE"/>
    <w:rsid w:val="005F411D"/>
    <w:rsid w:val="005F43DA"/>
    <w:rsid w:val="005F5555"/>
    <w:rsid w:val="005F783F"/>
    <w:rsid w:val="005F7CC9"/>
    <w:rsid w:val="00600A9A"/>
    <w:rsid w:val="00601F88"/>
    <w:rsid w:val="00602021"/>
    <w:rsid w:val="0061235F"/>
    <w:rsid w:val="00612470"/>
    <w:rsid w:val="00612CA0"/>
    <w:rsid w:val="00612CD9"/>
    <w:rsid w:val="0061316F"/>
    <w:rsid w:val="0061604E"/>
    <w:rsid w:val="00617A9F"/>
    <w:rsid w:val="0062089D"/>
    <w:rsid w:val="00620E73"/>
    <w:rsid w:val="00621B47"/>
    <w:rsid w:val="00625077"/>
    <w:rsid w:val="00625AD2"/>
    <w:rsid w:val="00631B15"/>
    <w:rsid w:val="00634133"/>
    <w:rsid w:val="00635FB0"/>
    <w:rsid w:val="00641A7B"/>
    <w:rsid w:val="00642AE9"/>
    <w:rsid w:val="0064547F"/>
    <w:rsid w:val="00651481"/>
    <w:rsid w:val="00654818"/>
    <w:rsid w:val="00654B57"/>
    <w:rsid w:val="00661A57"/>
    <w:rsid w:val="0066403A"/>
    <w:rsid w:val="00664419"/>
    <w:rsid w:val="00665924"/>
    <w:rsid w:val="006734AC"/>
    <w:rsid w:val="006779E8"/>
    <w:rsid w:val="00677F0D"/>
    <w:rsid w:val="00680C03"/>
    <w:rsid w:val="0068392C"/>
    <w:rsid w:val="006841B7"/>
    <w:rsid w:val="00684718"/>
    <w:rsid w:val="00684DE2"/>
    <w:rsid w:val="00685CE3"/>
    <w:rsid w:val="00687673"/>
    <w:rsid w:val="006927B9"/>
    <w:rsid w:val="00692A61"/>
    <w:rsid w:val="0069400D"/>
    <w:rsid w:val="00695EC3"/>
    <w:rsid w:val="006A1AAE"/>
    <w:rsid w:val="006A2650"/>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6D5A"/>
    <w:rsid w:val="00700256"/>
    <w:rsid w:val="0070368D"/>
    <w:rsid w:val="00703C6B"/>
    <w:rsid w:val="007062AE"/>
    <w:rsid w:val="007072D5"/>
    <w:rsid w:val="00711969"/>
    <w:rsid w:val="007121E2"/>
    <w:rsid w:val="0071254D"/>
    <w:rsid w:val="00713224"/>
    <w:rsid w:val="00714942"/>
    <w:rsid w:val="00714B8E"/>
    <w:rsid w:val="00716670"/>
    <w:rsid w:val="00716E33"/>
    <w:rsid w:val="00721842"/>
    <w:rsid w:val="007244C7"/>
    <w:rsid w:val="007254B0"/>
    <w:rsid w:val="00725A88"/>
    <w:rsid w:val="00725B5E"/>
    <w:rsid w:val="0072720A"/>
    <w:rsid w:val="00727AC8"/>
    <w:rsid w:val="0073112E"/>
    <w:rsid w:val="00731E2B"/>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5A9F"/>
    <w:rsid w:val="00766EFB"/>
    <w:rsid w:val="00767D84"/>
    <w:rsid w:val="00771926"/>
    <w:rsid w:val="00772F74"/>
    <w:rsid w:val="0077482A"/>
    <w:rsid w:val="00776474"/>
    <w:rsid w:val="0077665D"/>
    <w:rsid w:val="007778AA"/>
    <w:rsid w:val="00777959"/>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117A5"/>
    <w:rsid w:val="00813503"/>
    <w:rsid w:val="00816182"/>
    <w:rsid w:val="00816AB5"/>
    <w:rsid w:val="008208DB"/>
    <w:rsid w:val="0082291E"/>
    <w:rsid w:val="00825468"/>
    <w:rsid w:val="00831345"/>
    <w:rsid w:val="00831668"/>
    <w:rsid w:val="00832575"/>
    <w:rsid w:val="008325C7"/>
    <w:rsid w:val="0083544A"/>
    <w:rsid w:val="00835E74"/>
    <w:rsid w:val="0083658E"/>
    <w:rsid w:val="00837600"/>
    <w:rsid w:val="00840479"/>
    <w:rsid w:val="00841C38"/>
    <w:rsid w:val="00843343"/>
    <w:rsid w:val="00844512"/>
    <w:rsid w:val="00844653"/>
    <w:rsid w:val="00844F2C"/>
    <w:rsid w:val="00844FA9"/>
    <w:rsid w:val="00845116"/>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711BF"/>
    <w:rsid w:val="008716C9"/>
    <w:rsid w:val="00885E10"/>
    <w:rsid w:val="008911CD"/>
    <w:rsid w:val="008912C2"/>
    <w:rsid w:val="00892DEC"/>
    <w:rsid w:val="0089385F"/>
    <w:rsid w:val="008943A3"/>
    <w:rsid w:val="00894C04"/>
    <w:rsid w:val="00895204"/>
    <w:rsid w:val="008952D0"/>
    <w:rsid w:val="0089534B"/>
    <w:rsid w:val="0089703B"/>
    <w:rsid w:val="008971D2"/>
    <w:rsid w:val="00897E04"/>
    <w:rsid w:val="008A08CF"/>
    <w:rsid w:val="008A2BAF"/>
    <w:rsid w:val="008A3C2C"/>
    <w:rsid w:val="008A7EC8"/>
    <w:rsid w:val="008B1BC1"/>
    <w:rsid w:val="008B43AD"/>
    <w:rsid w:val="008C17EB"/>
    <w:rsid w:val="008C243D"/>
    <w:rsid w:val="008C30B4"/>
    <w:rsid w:val="008C330D"/>
    <w:rsid w:val="008C595A"/>
    <w:rsid w:val="008C65D1"/>
    <w:rsid w:val="008C7867"/>
    <w:rsid w:val="008D042B"/>
    <w:rsid w:val="008D14DE"/>
    <w:rsid w:val="008D24C5"/>
    <w:rsid w:val="008D2944"/>
    <w:rsid w:val="008D4860"/>
    <w:rsid w:val="008E177D"/>
    <w:rsid w:val="008E2539"/>
    <w:rsid w:val="008E2A7F"/>
    <w:rsid w:val="008E321A"/>
    <w:rsid w:val="008E5AE5"/>
    <w:rsid w:val="008F0515"/>
    <w:rsid w:val="008F1748"/>
    <w:rsid w:val="008F22AC"/>
    <w:rsid w:val="008F2578"/>
    <w:rsid w:val="008F300B"/>
    <w:rsid w:val="008F37ED"/>
    <w:rsid w:val="008F4B9F"/>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4EB1"/>
    <w:rsid w:val="00985E91"/>
    <w:rsid w:val="009907A3"/>
    <w:rsid w:val="00991C7D"/>
    <w:rsid w:val="00993D5D"/>
    <w:rsid w:val="00994420"/>
    <w:rsid w:val="00995115"/>
    <w:rsid w:val="00996EB9"/>
    <w:rsid w:val="009A0137"/>
    <w:rsid w:val="009A2C83"/>
    <w:rsid w:val="009A39CD"/>
    <w:rsid w:val="009A7698"/>
    <w:rsid w:val="009A7E88"/>
    <w:rsid w:val="009B299B"/>
    <w:rsid w:val="009B42B5"/>
    <w:rsid w:val="009B7376"/>
    <w:rsid w:val="009C03E5"/>
    <w:rsid w:val="009C3AAE"/>
    <w:rsid w:val="009C4442"/>
    <w:rsid w:val="009D1C01"/>
    <w:rsid w:val="009D2E9C"/>
    <w:rsid w:val="009D33AE"/>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50AA7"/>
    <w:rsid w:val="00A5274C"/>
    <w:rsid w:val="00A529D1"/>
    <w:rsid w:val="00A53133"/>
    <w:rsid w:val="00A545FE"/>
    <w:rsid w:val="00A55FFA"/>
    <w:rsid w:val="00A61163"/>
    <w:rsid w:val="00A613E0"/>
    <w:rsid w:val="00A616E8"/>
    <w:rsid w:val="00A634FC"/>
    <w:rsid w:val="00A64F18"/>
    <w:rsid w:val="00A6648C"/>
    <w:rsid w:val="00A71E3D"/>
    <w:rsid w:val="00A71EEA"/>
    <w:rsid w:val="00A80043"/>
    <w:rsid w:val="00A83F3A"/>
    <w:rsid w:val="00A856CC"/>
    <w:rsid w:val="00A8677A"/>
    <w:rsid w:val="00A86EBA"/>
    <w:rsid w:val="00A87A00"/>
    <w:rsid w:val="00A90E00"/>
    <w:rsid w:val="00A9182C"/>
    <w:rsid w:val="00A92F0F"/>
    <w:rsid w:val="00A94DFD"/>
    <w:rsid w:val="00A95050"/>
    <w:rsid w:val="00A9792F"/>
    <w:rsid w:val="00AA1527"/>
    <w:rsid w:val="00AA2F8E"/>
    <w:rsid w:val="00AA4874"/>
    <w:rsid w:val="00AB058F"/>
    <w:rsid w:val="00AB1F55"/>
    <w:rsid w:val="00AB3C20"/>
    <w:rsid w:val="00AB4786"/>
    <w:rsid w:val="00AB516F"/>
    <w:rsid w:val="00AB5A87"/>
    <w:rsid w:val="00AB7D5B"/>
    <w:rsid w:val="00AC0EC3"/>
    <w:rsid w:val="00AC38BE"/>
    <w:rsid w:val="00AC5876"/>
    <w:rsid w:val="00AC6D06"/>
    <w:rsid w:val="00AD0F1F"/>
    <w:rsid w:val="00AD482F"/>
    <w:rsid w:val="00AD50F8"/>
    <w:rsid w:val="00AD57A1"/>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16C9"/>
    <w:rsid w:val="00B424C4"/>
    <w:rsid w:val="00B430D3"/>
    <w:rsid w:val="00B44AFB"/>
    <w:rsid w:val="00B4689F"/>
    <w:rsid w:val="00B475D0"/>
    <w:rsid w:val="00B47B9A"/>
    <w:rsid w:val="00B51643"/>
    <w:rsid w:val="00B52EA0"/>
    <w:rsid w:val="00B63668"/>
    <w:rsid w:val="00B64448"/>
    <w:rsid w:val="00B71AB2"/>
    <w:rsid w:val="00B75920"/>
    <w:rsid w:val="00B75AB9"/>
    <w:rsid w:val="00B7780E"/>
    <w:rsid w:val="00B80378"/>
    <w:rsid w:val="00B80BD8"/>
    <w:rsid w:val="00B81EDD"/>
    <w:rsid w:val="00B846C9"/>
    <w:rsid w:val="00B8504E"/>
    <w:rsid w:val="00B86BC1"/>
    <w:rsid w:val="00B87CC0"/>
    <w:rsid w:val="00B91D9C"/>
    <w:rsid w:val="00B922F1"/>
    <w:rsid w:val="00B934FC"/>
    <w:rsid w:val="00B951FA"/>
    <w:rsid w:val="00B95A98"/>
    <w:rsid w:val="00B970C5"/>
    <w:rsid w:val="00B97B16"/>
    <w:rsid w:val="00BA0B6D"/>
    <w:rsid w:val="00BA1C4D"/>
    <w:rsid w:val="00BA35D2"/>
    <w:rsid w:val="00BA5285"/>
    <w:rsid w:val="00BA612E"/>
    <w:rsid w:val="00BB1818"/>
    <w:rsid w:val="00BB361A"/>
    <w:rsid w:val="00BB56C9"/>
    <w:rsid w:val="00BC1C98"/>
    <w:rsid w:val="00BC3264"/>
    <w:rsid w:val="00BC483D"/>
    <w:rsid w:val="00BD16F3"/>
    <w:rsid w:val="00BD1C31"/>
    <w:rsid w:val="00BD2281"/>
    <w:rsid w:val="00BD2AE8"/>
    <w:rsid w:val="00BD350A"/>
    <w:rsid w:val="00BD5C60"/>
    <w:rsid w:val="00BE1322"/>
    <w:rsid w:val="00BE6293"/>
    <w:rsid w:val="00BE6BD1"/>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61A9"/>
    <w:rsid w:val="00C21A20"/>
    <w:rsid w:val="00C21FF4"/>
    <w:rsid w:val="00C267EE"/>
    <w:rsid w:val="00C30084"/>
    <w:rsid w:val="00C30D7A"/>
    <w:rsid w:val="00C32620"/>
    <w:rsid w:val="00C354E2"/>
    <w:rsid w:val="00C36DB2"/>
    <w:rsid w:val="00C37478"/>
    <w:rsid w:val="00C422BA"/>
    <w:rsid w:val="00C44688"/>
    <w:rsid w:val="00C45A2C"/>
    <w:rsid w:val="00C50230"/>
    <w:rsid w:val="00C50A59"/>
    <w:rsid w:val="00C51014"/>
    <w:rsid w:val="00C52796"/>
    <w:rsid w:val="00C529E6"/>
    <w:rsid w:val="00C52B6B"/>
    <w:rsid w:val="00C536BD"/>
    <w:rsid w:val="00C53955"/>
    <w:rsid w:val="00C54A75"/>
    <w:rsid w:val="00C61AF5"/>
    <w:rsid w:val="00C630FE"/>
    <w:rsid w:val="00C65EA7"/>
    <w:rsid w:val="00C67F84"/>
    <w:rsid w:val="00C70160"/>
    <w:rsid w:val="00C70589"/>
    <w:rsid w:val="00C714F2"/>
    <w:rsid w:val="00C77448"/>
    <w:rsid w:val="00C80F10"/>
    <w:rsid w:val="00C83A02"/>
    <w:rsid w:val="00C84EF3"/>
    <w:rsid w:val="00C918A9"/>
    <w:rsid w:val="00C92664"/>
    <w:rsid w:val="00C94FD7"/>
    <w:rsid w:val="00C95AB2"/>
    <w:rsid w:val="00C9691F"/>
    <w:rsid w:val="00CA03CA"/>
    <w:rsid w:val="00CA1613"/>
    <w:rsid w:val="00CA4831"/>
    <w:rsid w:val="00CA4A89"/>
    <w:rsid w:val="00CA7FA1"/>
    <w:rsid w:val="00CB5DA2"/>
    <w:rsid w:val="00CB6352"/>
    <w:rsid w:val="00CB6BB2"/>
    <w:rsid w:val="00CB743D"/>
    <w:rsid w:val="00CC2A51"/>
    <w:rsid w:val="00CC2AE6"/>
    <w:rsid w:val="00CC5F46"/>
    <w:rsid w:val="00CC7CE8"/>
    <w:rsid w:val="00CC7E3E"/>
    <w:rsid w:val="00CD225D"/>
    <w:rsid w:val="00CD4449"/>
    <w:rsid w:val="00CD766C"/>
    <w:rsid w:val="00CE4B83"/>
    <w:rsid w:val="00CE6B67"/>
    <w:rsid w:val="00CE6E1B"/>
    <w:rsid w:val="00CE71F6"/>
    <w:rsid w:val="00CE75DB"/>
    <w:rsid w:val="00CF03FB"/>
    <w:rsid w:val="00CF11C0"/>
    <w:rsid w:val="00CF34B1"/>
    <w:rsid w:val="00CF3723"/>
    <w:rsid w:val="00CF3D3F"/>
    <w:rsid w:val="00CF61BB"/>
    <w:rsid w:val="00CF648F"/>
    <w:rsid w:val="00D02FD4"/>
    <w:rsid w:val="00D07095"/>
    <w:rsid w:val="00D07A91"/>
    <w:rsid w:val="00D10C9C"/>
    <w:rsid w:val="00D13C8B"/>
    <w:rsid w:val="00D147D8"/>
    <w:rsid w:val="00D16A58"/>
    <w:rsid w:val="00D16C97"/>
    <w:rsid w:val="00D2147F"/>
    <w:rsid w:val="00D24F8D"/>
    <w:rsid w:val="00D26B88"/>
    <w:rsid w:val="00D26BE6"/>
    <w:rsid w:val="00D318DD"/>
    <w:rsid w:val="00D32FE6"/>
    <w:rsid w:val="00D33FAE"/>
    <w:rsid w:val="00D35720"/>
    <w:rsid w:val="00D43DD8"/>
    <w:rsid w:val="00D466BB"/>
    <w:rsid w:val="00D549AD"/>
    <w:rsid w:val="00D54CB4"/>
    <w:rsid w:val="00D5534E"/>
    <w:rsid w:val="00D55D48"/>
    <w:rsid w:val="00D5748B"/>
    <w:rsid w:val="00D57631"/>
    <w:rsid w:val="00D57EDD"/>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A0136"/>
    <w:rsid w:val="00DA0ABB"/>
    <w:rsid w:val="00DA25C6"/>
    <w:rsid w:val="00DA32DE"/>
    <w:rsid w:val="00DA433E"/>
    <w:rsid w:val="00DA7E8F"/>
    <w:rsid w:val="00DB0730"/>
    <w:rsid w:val="00DB1337"/>
    <w:rsid w:val="00DB2D00"/>
    <w:rsid w:val="00DB2DD8"/>
    <w:rsid w:val="00DB33ED"/>
    <w:rsid w:val="00DB390A"/>
    <w:rsid w:val="00DB3B3F"/>
    <w:rsid w:val="00DB3FEA"/>
    <w:rsid w:val="00DB6AE4"/>
    <w:rsid w:val="00DC191B"/>
    <w:rsid w:val="00DC1BA2"/>
    <w:rsid w:val="00DC2C7B"/>
    <w:rsid w:val="00DC6256"/>
    <w:rsid w:val="00DC6E2D"/>
    <w:rsid w:val="00DC7486"/>
    <w:rsid w:val="00DC750A"/>
    <w:rsid w:val="00DD04E9"/>
    <w:rsid w:val="00DD52AE"/>
    <w:rsid w:val="00DE042E"/>
    <w:rsid w:val="00DE17E7"/>
    <w:rsid w:val="00DE3EDF"/>
    <w:rsid w:val="00DF1389"/>
    <w:rsid w:val="00DF7167"/>
    <w:rsid w:val="00DF7341"/>
    <w:rsid w:val="00E02FF1"/>
    <w:rsid w:val="00E05C9C"/>
    <w:rsid w:val="00E06F83"/>
    <w:rsid w:val="00E108E9"/>
    <w:rsid w:val="00E10999"/>
    <w:rsid w:val="00E12480"/>
    <w:rsid w:val="00E146BF"/>
    <w:rsid w:val="00E14D21"/>
    <w:rsid w:val="00E1768C"/>
    <w:rsid w:val="00E17C3A"/>
    <w:rsid w:val="00E20296"/>
    <w:rsid w:val="00E2064C"/>
    <w:rsid w:val="00E20772"/>
    <w:rsid w:val="00E2325E"/>
    <w:rsid w:val="00E23553"/>
    <w:rsid w:val="00E23800"/>
    <w:rsid w:val="00E264E6"/>
    <w:rsid w:val="00E2658B"/>
    <w:rsid w:val="00E26D75"/>
    <w:rsid w:val="00E3177C"/>
    <w:rsid w:val="00E32618"/>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B7"/>
    <w:rsid w:val="00E97917"/>
    <w:rsid w:val="00E97D83"/>
    <w:rsid w:val="00EA0558"/>
    <w:rsid w:val="00EA3627"/>
    <w:rsid w:val="00EA61C5"/>
    <w:rsid w:val="00EA7141"/>
    <w:rsid w:val="00EB0214"/>
    <w:rsid w:val="00EB1A0B"/>
    <w:rsid w:val="00EB5A36"/>
    <w:rsid w:val="00EC108C"/>
    <w:rsid w:val="00EC45B0"/>
    <w:rsid w:val="00EC4830"/>
    <w:rsid w:val="00EC4C7D"/>
    <w:rsid w:val="00EC707F"/>
    <w:rsid w:val="00ED0F50"/>
    <w:rsid w:val="00ED1286"/>
    <w:rsid w:val="00ED4E81"/>
    <w:rsid w:val="00ED63A5"/>
    <w:rsid w:val="00ED77AD"/>
    <w:rsid w:val="00ED781B"/>
    <w:rsid w:val="00ED7BE5"/>
    <w:rsid w:val="00EE38A2"/>
    <w:rsid w:val="00EE5AE0"/>
    <w:rsid w:val="00EE788E"/>
    <w:rsid w:val="00EF0ADE"/>
    <w:rsid w:val="00EF3DFB"/>
    <w:rsid w:val="00EF65D5"/>
    <w:rsid w:val="00EF6EC6"/>
    <w:rsid w:val="00F00400"/>
    <w:rsid w:val="00F0156D"/>
    <w:rsid w:val="00F018D3"/>
    <w:rsid w:val="00F02785"/>
    <w:rsid w:val="00F02E8F"/>
    <w:rsid w:val="00F05324"/>
    <w:rsid w:val="00F06AE2"/>
    <w:rsid w:val="00F1153F"/>
    <w:rsid w:val="00F12270"/>
    <w:rsid w:val="00F131F4"/>
    <w:rsid w:val="00F13E3F"/>
    <w:rsid w:val="00F14548"/>
    <w:rsid w:val="00F1572F"/>
    <w:rsid w:val="00F1793D"/>
    <w:rsid w:val="00F17A3D"/>
    <w:rsid w:val="00F201E1"/>
    <w:rsid w:val="00F21602"/>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CB3"/>
    <w:rsid w:val="00F56C05"/>
    <w:rsid w:val="00F57B7A"/>
    <w:rsid w:val="00F616FF"/>
    <w:rsid w:val="00F6473E"/>
    <w:rsid w:val="00F64AFB"/>
    <w:rsid w:val="00F665E2"/>
    <w:rsid w:val="00F712D8"/>
    <w:rsid w:val="00F72AFD"/>
    <w:rsid w:val="00F762B6"/>
    <w:rsid w:val="00F824AA"/>
    <w:rsid w:val="00F85553"/>
    <w:rsid w:val="00F86BB8"/>
    <w:rsid w:val="00F90C8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C7745"/>
    <w:rsid w:val="00FD167E"/>
    <w:rsid w:val="00FD2823"/>
    <w:rsid w:val="00FD2CDC"/>
    <w:rsid w:val="00FD31F6"/>
    <w:rsid w:val="00FD3A19"/>
    <w:rsid w:val="00FD4903"/>
    <w:rsid w:val="00FD5025"/>
    <w:rsid w:val="00FD531A"/>
    <w:rsid w:val="00FD5355"/>
    <w:rsid w:val="00FD580F"/>
    <w:rsid w:val="00FD60B9"/>
    <w:rsid w:val="00FE1251"/>
    <w:rsid w:val="00FE1D24"/>
    <w:rsid w:val="00FE3B60"/>
    <w:rsid w:val="00FE3FEB"/>
    <w:rsid w:val="00FE6819"/>
    <w:rsid w:val="00FE7076"/>
    <w:rsid w:val="00FE7CE4"/>
    <w:rsid w:val="00FF22A1"/>
    <w:rsid w:val="00FF2A4F"/>
    <w:rsid w:val="00FF2AC2"/>
    <w:rsid w:val="00FF2D36"/>
    <w:rsid w:val="00FF4AE1"/>
    <w:rsid w:val="00FF4EA7"/>
    <w:rsid w:val="00FF5C81"/>
    <w:rsid w:val="00FF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C8A"/>
    <w:pPr>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nhideWhenUsed/>
    <w:rsid w:val="00C00476"/>
    <w:pPr>
      <w:tabs>
        <w:tab w:val="center" w:pos="4680"/>
        <w:tab w:val="right" w:pos="9360"/>
      </w:tabs>
    </w:pPr>
  </w:style>
  <w:style w:type="character" w:customStyle="1" w:styleId="HeaderChar">
    <w:name w:val="Header Char"/>
    <w:basedOn w:val="DefaultParagraphFont"/>
    <w:link w:val="Header"/>
    <w:uiPriority w:val="99"/>
    <w:semiHidden/>
    <w:rsid w:val="00C00476"/>
    <w:rPr>
      <w:rFonts w:ascii="Arial" w:hAnsi="Arial" w:cs="Arial"/>
      <w:sz w:val="20"/>
      <w:szCs w:val="20"/>
    </w:rPr>
  </w:style>
  <w:style w:type="paragraph" w:styleId="Footer">
    <w:name w:val="footer"/>
    <w:basedOn w:val="Normal"/>
    <w:link w:val="FooterChar"/>
    <w:unhideWhenUsed/>
    <w:rsid w:val="00C00476"/>
    <w:pPr>
      <w:tabs>
        <w:tab w:val="center" w:pos="4680"/>
        <w:tab w:val="right" w:pos="9360"/>
      </w:tabs>
    </w:pPr>
  </w:style>
  <w:style w:type="character" w:customStyle="1" w:styleId="FooterChar">
    <w:name w:val="Footer Char"/>
    <w:basedOn w:val="DefaultParagraphFont"/>
    <w:link w:val="Footer"/>
    <w:uiPriority w:val="99"/>
    <w:semiHidden/>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rPr>
      <w:color w:val="000000"/>
      <w:sz w:val="24"/>
      <w:szCs w:val="24"/>
    </w:rPr>
  </w:style>
  <w:style w:type="paragraph" w:styleId="Revision">
    <w:name w:val="Revision"/>
    <w:hidden/>
    <w:uiPriority w:val="99"/>
    <w:semiHidden/>
    <w:rsid w:val="003916DB"/>
    <w:rPr>
      <w:rFonts w:ascii="Arial" w:hAnsi="Arial" w:cs="Arial"/>
      <w:color w:val="000000"/>
      <w:sz w:val="24"/>
      <w:szCs w:val="24"/>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1">
    <w:name w:val="Light List1"/>
    <w:basedOn w:val="TableNormal"/>
    <w:uiPriority w:val="61"/>
    <w:rsid w:val="00F32B9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unhideWhenUsed/>
    <w:rsid w:val="0018370E"/>
    <w:rPr>
      <w:color w:val="800080"/>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Cambria" w:hAnsi="Cambria" w:cs="Times New Roman"/>
      <w:b/>
      <w:bCs/>
      <w:color w:val="365F91"/>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Calibri" w:hAnsi="Calibr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Cambria" w:hAnsi="Cambria" w:cs="Times New Roman"/>
      <w:i/>
      <w:color w:val="4F81BD"/>
      <w:spacing w:val="15"/>
    </w:rPr>
  </w:style>
  <w:style w:type="character" w:customStyle="1" w:styleId="SubtitleChar">
    <w:name w:val="Subtitle Char"/>
    <w:basedOn w:val="DefaultParagraphFont"/>
    <w:link w:val="Subtitle"/>
    <w:uiPriority w:val="11"/>
    <w:rsid w:val="008D4860"/>
    <w:rPr>
      <w:rFonts w:ascii="Cambria" w:eastAsia="Times New Roman" w:hAnsi="Cambria" w:cs="Times New Roman"/>
      <w:i/>
      <w:iCs/>
      <w:color w:val="4F81BD"/>
      <w:spacing w:val="15"/>
      <w:sz w:val="24"/>
      <w:szCs w:val="24"/>
    </w:rPr>
  </w:style>
  <w:style w:type="table" w:styleId="TableGrid">
    <w:name w:val="Table Grid"/>
    <w:basedOn w:val="TableNormal"/>
    <w:uiPriority w:val="59"/>
    <w:rsid w:val="00DB2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Section">
    <w:name w:val="Section"/>
    <w:basedOn w:val="Normal"/>
    <w:next w:val="ListNumber"/>
    <w:rsid w:val="005F40DE"/>
    <w:pPr>
      <w:numPr>
        <w:numId w:val="26"/>
      </w:numPr>
      <w:tabs>
        <w:tab w:val="left" w:pos="1080"/>
      </w:tabs>
      <w:autoSpaceDE/>
      <w:autoSpaceDN/>
      <w:adjustRightInd/>
      <w:spacing w:after="120"/>
    </w:pPr>
    <w:rPr>
      <w:rFonts w:cs="Times New Roman"/>
      <w:b/>
      <w:color w:val="auto"/>
    </w:rPr>
  </w:style>
  <w:style w:type="paragraph" w:customStyle="1" w:styleId="Requirement">
    <w:name w:val="Requirement"/>
    <w:basedOn w:val="List2"/>
    <w:rsid w:val="005F40DE"/>
    <w:pPr>
      <w:numPr>
        <w:numId w:val="28"/>
      </w:numPr>
      <w:tabs>
        <w:tab w:val="left" w:pos="2592"/>
        <w:tab w:val="left" w:pos="3240"/>
      </w:tabs>
      <w:autoSpaceDE/>
      <w:autoSpaceDN/>
      <w:adjustRightInd/>
      <w:spacing w:after="120"/>
      <w:contextualSpacing w:val="0"/>
    </w:pPr>
    <w:rPr>
      <w:rFonts w:ascii="Times New Roman" w:hAnsi="Times New Roman" w:cs="Times New Roman"/>
      <w:color w:val="auto"/>
    </w:rPr>
  </w:style>
  <w:style w:type="paragraph" w:styleId="ListNumber">
    <w:name w:val="List Number"/>
    <w:basedOn w:val="Normal"/>
    <w:rsid w:val="005F40DE"/>
    <w:pPr>
      <w:numPr>
        <w:numId w:val="25"/>
      </w:numPr>
      <w:tabs>
        <w:tab w:val="left" w:pos="2160"/>
      </w:tabs>
      <w:autoSpaceDE/>
      <w:autoSpaceDN/>
      <w:adjustRightInd/>
      <w:spacing w:after="120"/>
    </w:pPr>
    <w:rPr>
      <w:rFonts w:ascii="Times New Roman" w:hAnsi="Times New Roman" w:cs="Times New Roman"/>
      <w:color w:val="auto"/>
    </w:rPr>
  </w:style>
  <w:style w:type="paragraph" w:customStyle="1" w:styleId="Measure">
    <w:name w:val="Measure"/>
    <w:basedOn w:val="Requirement"/>
    <w:rsid w:val="005F40DE"/>
    <w:pPr>
      <w:numPr>
        <w:numId w:val="27"/>
      </w:numPr>
      <w:tabs>
        <w:tab w:val="left" w:pos="936"/>
      </w:tabs>
    </w:pPr>
  </w:style>
  <w:style w:type="paragraph" w:styleId="List2">
    <w:name w:val="List 2"/>
    <w:basedOn w:val="Normal"/>
    <w:uiPriority w:val="99"/>
    <w:semiHidden/>
    <w:unhideWhenUsed/>
    <w:rsid w:val="005F40DE"/>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ge.php?cid=2|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EOP-006-2</Number>
    <Date xmlns="078344ff-8d50-4bff-90aa-a5f449462ba4">2013-07-17T04:00:00+00:00</Dat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87750829-F977-4D3E-AC18-4C2BD3C637A7}"/>
</file>

<file path=customXml/itemProps2.xml><?xml version="1.0" encoding="utf-8"?>
<ds:datastoreItem xmlns:ds="http://schemas.openxmlformats.org/officeDocument/2006/customXml" ds:itemID="{4787DF0C-3594-4E1B-A1D0-E706D120E75B}"/>
</file>

<file path=customXml/itemProps3.xml><?xml version="1.0" encoding="utf-8"?>
<ds:datastoreItem xmlns:ds="http://schemas.openxmlformats.org/officeDocument/2006/customXml" ds:itemID="{BB397959-498E-43FC-855A-FE4DEC9B4DD3}"/>
</file>

<file path=customXml/itemProps4.xml><?xml version="1.0" encoding="utf-8"?>
<ds:datastoreItem xmlns:ds="http://schemas.openxmlformats.org/officeDocument/2006/customXml" ds:itemID="{12130084-8CB9-4678-AC82-93E8FDD6D848}"/>
</file>

<file path=customXml/itemProps5.xml><?xml version="1.0" encoding="utf-8"?>
<ds:datastoreItem xmlns:ds="http://schemas.openxmlformats.org/officeDocument/2006/customXml" ds:itemID="{FDDC31C5-BA18-4D16-83D2-374E89DD8E43}"/>
</file>

<file path=docProps/app.xml><?xml version="1.0" encoding="utf-8"?>
<Properties xmlns="http://schemas.openxmlformats.org/officeDocument/2006/extended-properties" xmlns:vt="http://schemas.openxmlformats.org/officeDocument/2006/docPropsVTypes">
  <Template>Normal</Template>
  <TotalTime>0</TotalTime>
  <Pages>3</Pages>
  <Words>5007</Words>
  <Characters>28546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33487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Restoration Coordination</dc:title>
  <dc:creator/>
  <cp:lastModifiedBy/>
  <cp:revision>1</cp:revision>
  <dcterms:created xsi:type="dcterms:W3CDTF">2013-05-29T16:24:00Z</dcterms:created>
  <dcterms:modified xsi:type="dcterms:W3CDTF">2013-10-18T20:13:00Z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9f39b1ea-f9b1-47a1-813a-4924993ade0c</vt:lpwstr>
  </property>
  <property fmtid="{D5CDD505-2E9C-101B-9397-08002B2CF9AE}" pid="3" name="ContentTypeId">
    <vt:lpwstr>0x010100D52B7665467D5C459C5BD9BD6364D7BF</vt:lpwstr>
  </property>
  <property fmtid="{D5CDD505-2E9C-101B-9397-08002B2CF9AE}" pid="4" name="Order">
    <vt:r8>15700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